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576"/>
      </w:tblGrid>
      <w:tr w:rsidR="00E94976" w:rsidRPr="008D3C94" w:rsidTr="00E94976">
        <w:tc>
          <w:tcPr>
            <w:tcW w:w="9576" w:type="dxa"/>
          </w:tcPr>
          <w:p w:rsidR="00297F68" w:rsidRPr="008D3C94" w:rsidRDefault="0088686E">
            <w:pPr>
              <w:rPr>
                <w:rFonts w:ascii="Times New Roman" w:hAnsi="Times New Roman" w:cs="Times New Roman"/>
              </w:rPr>
            </w:pPr>
            <w:r w:rsidRPr="008D3C94">
              <w:rPr>
                <w:rFonts w:ascii="Times New Roman" w:hAnsi="Times New Roman" w:cs="Times New Roman"/>
              </w:rPr>
              <w:t>``</w:t>
            </w:r>
            <w:r w:rsidR="00A1305E" w:rsidRPr="008D3C94">
              <w:rPr>
                <w:rFonts w:ascii="Times New Roman" w:hAnsi="Times New Roman" w:cs="Times New Roman"/>
              </w:rPr>
              <w:t>.</w:t>
            </w:r>
          </w:p>
          <w:tbl>
            <w:tblPr>
              <w:tblStyle w:val="TableGrid"/>
              <w:tblW w:w="8748" w:type="dxa"/>
              <w:jc w:val="center"/>
              <w:tblLook w:val="04A0" w:firstRow="1" w:lastRow="0" w:firstColumn="1" w:lastColumn="0" w:noHBand="0" w:noVBand="1"/>
            </w:tblPr>
            <w:tblGrid>
              <w:gridCol w:w="8748"/>
            </w:tblGrid>
            <w:tr w:rsidR="00E94976" w:rsidRPr="008D3C94" w:rsidTr="002222CC">
              <w:trPr>
                <w:jc w:val="center"/>
              </w:trPr>
              <w:tc>
                <w:tcPr>
                  <w:tcW w:w="8748" w:type="dxa"/>
                  <w:tcBorders>
                    <w:top w:val="nil"/>
                    <w:left w:val="nil"/>
                    <w:bottom w:val="nil"/>
                    <w:right w:val="nil"/>
                  </w:tcBorders>
                </w:tcPr>
                <w:p w:rsidR="00E94976" w:rsidRPr="008D3C94" w:rsidRDefault="00E94976" w:rsidP="009D0F07">
                  <w:pPr>
                    <w:ind w:right="193"/>
                    <w:jc w:val="both"/>
                    <w:rPr>
                      <w:rFonts w:ascii="Times New Roman" w:hAnsi="Times New Roman" w:cs="Times New Roman"/>
                      <w:b/>
                      <w:color w:val="000000" w:themeColor="text1"/>
                    </w:rPr>
                  </w:pPr>
                  <w:r w:rsidRPr="008D3C94">
                    <w:rPr>
                      <w:rFonts w:ascii="Times New Roman" w:hAnsi="Times New Roman" w:cs="Times New Roman"/>
                      <w:b/>
                    </w:rPr>
                    <w:t>MINUTES OF THE</w:t>
                  </w:r>
                  <w:r w:rsidR="002C1094" w:rsidRPr="008D3C94">
                    <w:rPr>
                      <w:rFonts w:ascii="Times New Roman" w:hAnsi="Times New Roman" w:cs="Times New Roman"/>
                      <w:b/>
                    </w:rPr>
                    <w:t xml:space="preserve"> 3</w:t>
                  </w:r>
                  <w:r w:rsidR="00CD569E">
                    <w:rPr>
                      <w:rFonts w:ascii="Times New Roman" w:hAnsi="Times New Roman" w:cs="Times New Roman"/>
                      <w:b/>
                    </w:rPr>
                    <w:t>4</w:t>
                  </w:r>
                  <w:r w:rsidR="00CD569E" w:rsidRPr="00CD569E">
                    <w:rPr>
                      <w:rFonts w:ascii="Times New Roman" w:hAnsi="Times New Roman" w:cs="Times New Roman"/>
                      <w:b/>
                      <w:vertAlign w:val="superscript"/>
                    </w:rPr>
                    <w:t>TH</w:t>
                  </w:r>
                  <w:r w:rsidR="00CD569E">
                    <w:rPr>
                      <w:rFonts w:ascii="Times New Roman" w:hAnsi="Times New Roman" w:cs="Times New Roman"/>
                      <w:b/>
                    </w:rPr>
                    <w:t xml:space="preserve"> </w:t>
                  </w:r>
                  <w:r w:rsidRPr="008D3C94">
                    <w:rPr>
                      <w:rFonts w:ascii="Times New Roman" w:hAnsi="Times New Roman" w:cs="Times New Roman"/>
                      <w:b/>
                    </w:rPr>
                    <w:t>ANNUAL GENERAL MEETING OF THE SHAREHOLDERS OF POLYCON INTERNATIONAL LIMITED HELD</w:t>
                  </w:r>
                  <w:r w:rsidR="00EE4F25" w:rsidRPr="008D3C94">
                    <w:rPr>
                      <w:rFonts w:ascii="Times New Roman" w:hAnsi="Times New Roman" w:cs="Times New Roman"/>
                      <w:b/>
                      <w:color w:val="000000" w:themeColor="text1"/>
                    </w:rPr>
                    <w:t xml:space="preserve">, ON </w:t>
                  </w:r>
                  <w:r w:rsidR="002C1094" w:rsidRPr="008D3C94">
                    <w:rPr>
                      <w:rFonts w:ascii="Times New Roman" w:hAnsi="Times New Roman" w:cs="Times New Roman"/>
                      <w:b/>
                      <w:color w:val="000000" w:themeColor="text1"/>
                    </w:rPr>
                    <w:t>FRI</w:t>
                  </w:r>
                  <w:r w:rsidR="000E387B" w:rsidRPr="008D3C94">
                    <w:rPr>
                      <w:rFonts w:ascii="Times New Roman" w:hAnsi="Times New Roman" w:cs="Times New Roman"/>
                      <w:b/>
                      <w:color w:val="000000" w:themeColor="text1"/>
                    </w:rPr>
                    <w:t xml:space="preserve">DAY, THE </w:t>
                  </w:r>
                  <w:r w:rsidR="00CF4059" w:rsidRPr="008D3C94">
                    <w:rPr>
                      <w:rFonts w:ascii="Times New Roman" w:hAnsi="Times New Roman" w:cs="Times New Roman"/>
                      <w:b/>
                      <w:color w:val="000000" w:themeColor="text1"/>
                    </w:rPr>
                    <w:t>2</w:t>
                  </w:r>
                  <w:r w:rsidR="00EA41E8">
                    <w:rPr>
                      <w:rFonts w:ascii="Times New Roman" w:hAnsi="Times New Roman" w:cs="Times New Roman"/>
                      <w:b/>
                      <w:color w:val="000000" w:themeColor="text1"/>
                    </w:rPr>
                    <w:t>6</w:t>
                  </w:r>
                  <w:r w:rsidR="000E387B" w:rsidRPr="008D3C94">
                    <w:rPr>
                      <w:rFonts w:ascii="Times New Roman" w:hAnsi="Times New Roman" w:cs="Times New Roman"/>
                      <w:b/>
                      <w:color w:val="000000" w:themeColor="text1"/>
                      <w:vertAlign w:val="superscript"/>
                    </w:rPr>
                    <w:t xml:space="preserve">TH </w:t>
                  </w:r>
                  <w:r w:rsidR="000E387B" w:rsidRPr="008D3C94">
                    <w:rPr>
                      <w:rFonts w:ascii="Times New Roman" w:hAnsi="Times New Roman" w:cs="Times New Roman"/>
                      <w:b/>
                      <w:color w:val="000000" w:themeColor="text1"/>
                    </w:rPr>
                    <w:t>DAY OF SEPTEMBER,</w:t>
                  </w:r>
                  <w:r w:rsidR="00CD569E">
                    <w:rPr>
                      <w:rFonts w:ascii="Times New Roman" w:hAnsi="Times New Roman" w:cs="Times New Roman"/>
                      <w:b/>
                      <w:color w:val="000000" w:themeColor="text1"/>
                    </w:rPr>
                    <w:t xml:space="preserve"> </w:t>
                  </w:r>
                  <w:r w:rsidR="000E387B" w:rsidRPr="008D3C94">
                    <w:rPr>
                      <w:rFonts w:ascii="Times New Roman" w:hAnsi="Times New Roman" w:cs="Times New Roman"/>
                      <w:b/>
                      <w:color w:val="000000" w:themeColor="text1"/>
                    </w:rPr>
                    <w:t>20</w:t>
                  </w:r>
                  <w:r w:rsidR="002C1094" w:rsidRPr="008D3C94">
                    <w:rPr>
                      <w:rFonts w:ascii="Times New Roman" w:hAnsi="Times New Roman" w:cs="Times New Roman"/>
                      <w:b/>
                      <w:color w:val="000000" w:themeColor="text1"/>
                    </w:rPr>
                    <w:t>2</w:t>
                  </w:r>
                  <w:r w:rsidR="00CD569E">
                    <w:rPr>
                      <w:rFonts w:ascii="Times New Roman" w:hAnsi="Times New Roman" w:cs="Times New Roman"/>
                      <w:b/>
                      <w:color w:val="000000" w:themeColor="text1"/>
                    </w:rPr>
                    <w:t>5</w:t>
                  </w:r>
                  <w:r w:rsidR="004D13C1">
                    <w:rPr>
                      <w:rFonts w:ascii="Times New Roman" w:hAnsi="Times New Roman" w:cs="Times New Roman"/>
                      <w:b/>
                      <w:color w:val="000000" w:themeColor="text1"/>
                    </w:rPr>
                    <w:t xml:space="preserve"> AT 1.00 P.M. </w:t>
                  </w:r>
                  <w:r w:rsidR="000E387B" w:rsidRPr="008D3C94">
                    <w:rPr>
                      <w:rFonts w:ascii="Times New Roman" w:hAnsi="Times New Roman" w:cs="Times New Roman"/>
                      <w:b/>
                      <w:color w:val="000000" w:themeColor="text1"/>
                    </w:rPr>
                    <w:t xml:space="preserve">AT O-22, PARMANAND HALL, ASHOK WATIKA SAMITI, ASHOK MARG, C-SCHEME, JAIPUR-302001 (RAJASTHAN) </w:t>
                  </w:r>
                </w:p>
                <w:p w:rsidR="000E387B" w:rsidRPr="008D3C94" w:rsidRDefault="000E387B" w:rsidP="009D0F07">
                  <w:pPr>
                    <w:ind w:right="193"/>
                    <w:jc w:val="both"/>
                    <w:rPr>
                      <w:rFonts w:ascii="Times New Roman" w:hAnsi="Times New Roman" w:cs="Times New Roman"/>
                      <w:b/>
                      <w:u w:val="single"/>
                    </w:rPr>
                  </w:pPr>
                </w:p>
                <w:p w:rsidR="00200EEB" w:rsidRPr="008D3C94" w:rsidRDefault="000E387B" w:rsidP="009D0F07">
                  <w:pPr>
                    <w:ind w:right="193"/>
                    <w:jc w:val="both"/>
                    <w:rPr>
                      <w:rFonts w:ascii="Times New Roman" w:hAnsi="Times New Roman" w:cs="Times New Roman"/>
                    </w:rPr>
                  </w:pPr>
                  <w:r w:rsidRPr="008D3C94">
                    <w:rPr>
                      <w:rFonts w:ascii="Times New Roman" w:hAnsi="Times New Roman" w:cs="Times New Roman"/>
                      <w:b/>
                      <w:u w:val="single"/>
                    </w:rPr>
                    <w:t xml:space="preserve">DIRECTORS </w:t>
                  </w:r>
                  <w:r w:rsidR="00E94976" w:rsidRPr="008D3C94">
                    <w:rPr>
                      <w:rFonts w:ascii="Times New Roman" w:hAnsi="Times New Roman" w:cs="Times New Roman"/>
                      <w:b/>
                      <w:u w:val="single"/>
                    </w:rPr>
                    <w:t>PRESENT</w:t>
                  </w:r>
                </w:p>
                <w:p w:rsidR="00200EEB" w:rsidRPr="008D3C94" w:rsidRDefault="00200EEB" w:rsidP="009D0F07">
                  <w:pPr>
                    <w:ind w:right="193"/>
                    <w:jc w:val="both"/>
                    <w:rPr>
                      <w:rFonts w:ascii="Times New Roman" w:hAnsi="Times New Roman" w:cs="Times New Roman"/>
                    </w:rPr>
                  </w:pPr>
                </w:p>
                <w:p w:rsidR="006B518D" w:rsidRPr="008D3C94" w:rsidRDefault="004D13C1" w:rsidP="00EA41E8">
                  <w:pPr>
                    <w:ind w:right="193"/>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 xml:space="preserve">Mr. Rajiv </w:t>
                  </w:r>
                  <w:r w:rsidR="00EA41E8">
                    <w:rPr>
                      <w:rFonts w:ascii="Times New Roman" w:eastAsia="Times New Roman" w:hAnsi="Times New Roman" w:cs="Times New Roman"/>
                      <w:lang w:val="en-IN" w:eastAsia="en-IN"/>
                    </w:rPr>
                    <w:t>Baid:</w:t>
                  </w:r>
                  <w:r w:rsidR="00AB716E" w:rsidRPr="008D3C94">
                    <w:rPr>
                      <w:rFonts w:ascii="Times New Roman" w:eastAsia="Times New Roman" w:hAnsi="Times New Roman" w:cs="Times New Roman"/>
                      <w:lang w:val="en-IN" w:eastAsia="en-IN"/>
                    </w:rPr>
                    <w:t xml:space="preserve"> </w:t>
                  </w:r>
                  <w:r w:rsidR="006B518D" w:rsidRPr="008D3C94">
                    <w:rPr>
                      <w:rFonts w:ascii="Times New Roman" w:eastAsia="Times New Roman" w:hAnsi="Times New Roman" w:cs="Times New Roman"/>
                      <w:lang w:val="en-IN" w:eastAsia="en-IN"/>
                    </w:rPr>
                    <w:t xml:space="preserve">Chairman and Managing </w:t>
                  </w:r>
                  <w:r w:rsidR="002367EE" w:rsidRPr="008D3C94">
                    <w:rPr>
                      <w:rFonts w:ascii="Times New Roman" w:eastAsia="Times New Roman" w:hAnsi="Times New Roman" w:cs="Times New Roman"/>
                      <w:lang w:val="en-IN" w:eastAsia="en-IN"/>
                    </w:rPr>
                    <w:t>Director</w:t>
                  </w:r>
                </w:p>
                <w:p w:rsidR="008928E2" w:rsidRPr="008D3C94" w:rsidRDefault="008928E2" w:rsidP="00EA41E8">
                  <w:pPr>
                    <w:ind w:right="193"/>
                    <w:jc w:val="both"/>
                    <w:rPr>
                      <w:rFonts w:ascii="Times New Roman" w:eastAsia="Times New Roman" w:hAnsi="Times New Roman" w:cs="Times New Roman"/>
                      <w:lang w:val="en-IN" w:eastAsia="en-IN"/>
                    </w:rPr>
                  </w:pPr>
                  <w:r w:rsidRPr="008D3C94">
                    <w:rPr>
                      <w:rFonts w:ascii="Times New Roman" w:eastAsia="Times New Roman" w:hAnsi="Times New Roman" w:cs="Times New Roman"/>
                    </w:rPr>
                    <w:t>Mr. Varun</w:t>
                  </w:r>
                  <w:r w:rsidR="00AB716E" w:rsidRPr="008D3C94">
                    <w:rPr>
                      <w:rFonts w:ascii="Times New Roman" w:eastAsia="Times New Roman" w:hAnsi="Times New Roman" w:cs="Times New Roman"/>
                    </w:rPr>
                    <w:t xml:space="preserve"> </w:t>
                  </w:r>
                  <w:r w:rsidR="00EA41E8" w:rsidRPr="008D3C94">
                    <w:rPr>
                      <w:rFonts w:ascii="Times New Roman" w:eastAsia="Times New Roman" w:hAnsi="Times New Roman" w:cs="Times New Roman"/>
                    </w:rPr>
                    <w:t>Baid:</w:t>
                  </w:r>
                  <w:r w:rsidR="009418F4" w:rsidRPr="008D3C94">
                    <w:rPr>
                      <w:rFonts w:ascii="Times New Roman" w:eastAsia="Times New Roman" w:hAnsi="Times New Roman" w:cs="Times New Roman"/>
                    </w:rPr>
                    <w:t xml:space="preserve"> </w:t>
                  </w:r>
                  <w:r w:rsidR="00D75FF5" w:rsidRPr="008D3C94">
                    <w:rPr>
                      <w:rFonts w:ascii="Times New Roman" w:eastAsia="Times New Roman" w:hAnsi="Times New Roman" w:cs="Times New Roman"/>
                    </w:rPr>
                    <w:t xml:space="preserve">Executive </w:t>
                  </w:r>
                  <w:r w:rsidRPr="008D3C94">
                    <w:rPr>
                      <w:rFonts w:ascii="Times New Roman" w:eastAsia="Times New Roman" w:hAnsi="Times New Roman" w:cs="Times New Roman"/>
                    </w:rPr>
                    <w:t>Director</w:t>
                  </w:r>
                </w:p>
                <w:p w:rsidR="002367EE" w:rsidRPr="008D3C94" w:rsidRDefault="008928E2" w:rsidP="00EA41E8">
                  <w:pPr>
                    <w:jc w:val="both"/>
                    <w:rPr>
                      <w:rFonts w:ascii="Times New Roman" w:hAnsi="Times New Roman" w:cs="Times New Roman"/>
                    </w:rPr>
                  </w:pPr>
                  <w:r w:rsidRPr="008D3C94">
                    <w:rPr>
                      <w:rFonts w:ascii="Times New Roman" w:hAnsi="Times New Roman" w:cs="Times New Roman"/>
                    </w:rPr>
                    <w:t xml:space="preserve">Mr. </w:t>
                  </w:r>
                  <w:r w:rsidR="004D13C1">
                    <w:rPr>
                      <w:rFonts w:ascii="Times New Roman" w:hAnsi="Times New Roman" w:cs="Times New Roman"/>
                    </w:rPr>
                    <w:t xml:space="preserve">Vinod </w:t>
                  </w:r>
                  <w:r w:rsidR="00EA41E8">
                    <w:rPr>
                      <w:rFonts w:ascii="Times New Roman" w:hAnsi="Times New Roman" w:cs="Times New Roman"/>
                    </w:rPr>
                    <w:t>Sacheti:</w:t>
                  </w:r>
                  <w:r w:rsidR="00AB716E" w:rsidRPr="008D3C94">
                    <w:rPr>
                      <w:rFonts w:ascii="Times New Roman" w:hAnsi="Times New Roman" w:cs="Times New Roman"/>
                    </w:rPr>
                    <w:t xml:space="preserve"> </w:t>
                  </w:r>
                  <w:r w:rsidR="00BE4B39" w:rsidRPr="008D3C94">
                    <w:rPr>
                      <w:rFonts w:ascii="Times New Roman" w:hAnsi="Times New Roman" w:cs="Times New Roman"/>
                    </w:rPr>
                    <w:t>Independent</w:t>
                  </w:r>
                  <w:r w:rsidR="00AB716E" w:rsidRPr="008D3C94">
                    <w:rPr>
                      <w:rFonts w:ascii="Times New Roman" w:hAnsi="Times New Roman" w:cs="Times New Roman"/>
                    </w:rPr>
                    <w:t xml:space="preserve"> </w:t>
                  </w:r>
                  <w:r w:rsidR="002367EE" w:rsidRPr="008D3C94">
                    <w:rPr>
                      <w:rFonts w:ascii="Times New Roman" w:eastAsia="Times New Roman" w:hAnsi="Times New Roman" w:cs="Times New Roman"/>
                      <w:lang w:val="en-IN" w:eastAsia="en-IN"/>
                    </w:rPr>
                    <w:t>Director</w:t>
                  </w:r>
                </w:p>
                <w:p w:rsidR="002C1094" w:rsidRDefault="0020200F" w:rsidP="00EA41E8">
                  <w:pPr>
                    <w:jc w:val="both"/>
                    <w:rPr>
                      <w:rFonts w:ascii="Times New Roman" w:eastAsia="Times New Roman" w:hAnsi="Times New Roman" w:cs="Times New Roman"/>
                      <w:lang w:val="en-IN" w:eastAsia="en-IN"/>
                    </w:rPr>
                  </w:pPr>
                  <w:r w:rsidRPr="008D3C94">
                    <w:rPr>
                      <w:rFonts w:ascii="Times New Roman" w:eastAsia="Times New Roman" w:hAnsi="Times New Roman" w:cs="Times New Roman"/>
                      <w:lang w:val="en-IN" w:eastAsia="en-IN"/>
                    </w:rPr>
                    <w:t xml:space="preserve">Mr. Nikhil </w:t>
                  </w:r>
                  <w:r w:rsidR="004D13C1" w:rsidRPr="008D3C94">
                    <w:rPr>
                      <w:rFonts w:ascii="Times New Roman" w:eastAsia="Times New Roman" w:hAnsi="Times New Roman" w:cs="Times New Roman"/>
                      <w:lang w:val="en-IN" w:eastAsia="en-IN"/>
                    </w:rPr>
                    <w:t>Bhandari:</w:t>
                  </w:r>
                  <w:r w:rsidR="00AB716E" w:rsidRPr="008D3C94">
                    <w:rPr>
                      <w:rFonts w:ascii="Times New Roman" w:eastAsia="Times New Roman" w:hAnsi="Times New Roman" w:cs="Times New Roman"/>
                      <w:lang w:val="en-IN" w:eastAsia="en-IN"/>
                    </w:rPr>
                    <w:t xml:space="preserve"> </w:t>
                  </w:r>
                  <w:r w:rsidRPr="008D3C94">
                    <w:rPr>
                      <w:rFonts w:ascii="Times New Roman" w:eastAsia="Times New Roman" w:hAnsi="Times New Roman" w:cs="Times New Roman"/>
                      <w:lang w:val="en-IN" w:eastAsia="en-IN"/>
                    </w:rPr>
                    <w:t>Independent Director</w:t>
                  </w:r>
                </w:p>
                <w:p w:rsidR="00EA41E8" w:rsidRPr="008D3C94" w:rsidRDefault="00EA41E8" w:rsidP="00EA41E8">
                  <w:pPr>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Mrs. Archana Sharma: -</w:t>
                  </w:r>
                  <w:r w:rsidRPr="008D3C94">
                    <w:rPr>
                      <w:rFonts w:ascii="Times New Roman" w:eastAsia="Times New Roman" w:hAnsi="Times New Roman" w:cs="Times New Roman"/>
                      <w:lang w:val="en-IN" w:eastAsia="en-IN"/>
                    </w:rPr>
                    <w:t xml:space="preserve"> </w:t>
                  </w:r>
                  <w:r w:rsidRPr="008D3C94">
                    <w:rPr>
                      <w:rFonts w:ascii="Times New Roman" w:eastAsia="Times New Roman" w:hAnsi="Times New Roman" w:cs="Times New Roman"/>
                      <w:lang w:val="en-IN" w:eastAsia="en-IN"/>
                    </w:rPr>
                    <w:t>Independent Director</w:t>
                  </w:r>
                </w:p>
                <w:p w:rsidR="00AB716E" w:rsidRPr="008D3C94" w:rsidRDefault="001E4111" w:rsidP="009D0F07">
                  <w:pPr>
                    <w:jc w:val="both"/>
                    <w:rPr>
                      <w:rFonts w:ascii="Times New Roman" w:eastAsia="Times New Roman" w:hAnsi="Times New Roman" w:cs="Times New Roman"/>
                      <w:lang w:val="en-IN" w:eastAsia="en-IN"/>
                    </w:rPr>
                  </w:pPr>
                  <w:r w:rsidRPr="008D3C94">
                    <w:rPr>
                      <w:rFonts w:ascii="Times New Roman" w:eastAsia="Times New Roman" w:hAnsi="Times New Roman" w:cs="Times New Roman"/>
                      <w:lang w:val="en-IN" w:eastAsia="en-IN"/>
                    </w:rPr>
                    <w:t xml:space="preserve"> </w:t>
                  </w:r>
                </w:p>
                <w:p w:rsidR="000E387B" w:rsidRPr="008D3C94" w:rsidRDefault="000E387B" w:rsidP="009D0F07">
                  <w:pPr>
                    <w:jc w:val="both"/>
                    <w:rPr>
                      <w:rFonts w:ascii="Times New Roman" w:hAnsi="Times New Roman" w:cs="Times New Roman"/>
                      <w:b/>
                      <w:u w:val="single"/>
                    </w:rPr>
                  </w:pPr>
                  <w:r w:rsidRPr="008D3C94">
                    <w:rPr>
                      <w:rFonts w:ascii="Times New Roman" w:hAnsi="Times New Roman" w:cs="Times New Roman"/>
                      <w:b/>
                      <w:u w:val="single"/>
                    </w:rPr>
                    <w:t>IN ATTENDANCE</w:t>
                  </w:r>
                </w:p>
                <w:p w:rsidR="000E387B" w:rsidRPr="008D3C94" w:rsidRDefault="002367EE" w:rsidP="009D0F07">
                  <w:pPr>
                    <w:jc w:val="both"/>
                    <w:rPr>
                      <w:rFonts w:ascii="Times New Roman" w:hAnsi="Times New Roman" w:cs="Times New Roman"/>
                    </w:rPr>
                  </w:pPr>
                  <w:r w:rsidRPr="008D3C94">
                    <w:rPr>
                      <w:rFonts w:ascii="Times New Roman" w:hAnsi="Times New Roman" w:cs="Times New Roman"/>
                    </w:rPr>
                    <w:t>Mr. Gajanan</w:t>
                  </w:r>
                  <w:r w:rsidR="000367F1" w:rsidRPr="008D3C94">
                    <w:rPr>
                      <w:rFonts w:ascii="Times New Roman" w:hAnsi="Times New Roman" w:cs="Times New Roman"/>
                    </w:rPr>
                    <w:t xml:space="preserve">d </w:t>
                  </w:r>
                  <w:r w:rsidR="004D13C1">
                    <w:rPr>
                      <w:rFonts w:ascii="Times New Roman" w:hAnsi="Times New Roman" w:cs="Times New Roman"/>
                    </w:rPr>
                    <w:t>Gupta</w:t>
                  </w:r>
                  <w:r w:rsidR="004D13C1" w:rsidRPr="008D3C94">
                    <w:rPr>
                      <w:rFonts w:ascii="Times New Roman" w:hAnsi="Times New Roman" w:cs="Times New Roman"/>
                    </w:rPr>
                    <w:t>:</w:t>
                  </w:r>
                  <w:r w:rsidR="00EA41E8">
                    <w:rPr>
                      <w:rFonts w:ascii="Times New Roman" w:hAnsi="Times New Roman" w:cs="Times New Roman"/>
                    </w:rPr>
                    <w:t xml:space="preserve"> </w:t>
                  </w:r>
                  <w:r w:rsidRPr="008D3C94">
                    <w:rPr>
                      <w:rFonts w:ascii="Times New Roman" w:hAnsi="Times New Roman" w:cs="Times New Roman"/>
                    </w:rPr>
                    <w:t>Company Secretary</w:t>
                  </w:r>
                  <w:r w:rsidR="00896C2E" w:rsidRPr="008D3C94">
                    <w:rPr>
                      <w:rFonts w:ascii="Times New Roman" w:hAnsi="Times New Roman" w:cs="Times New Roman"/>
                    </w:rPr>
                    <w:t xml:space="preserve"> </w:t>
                  </w:r>
                  <w:r w:rsidR="006B518D" w:rsidRPr="008D3C94">
                    <w:rPr>
                      <w:rFonts w:ascii="Times New Roman" w:hAnsi="Times New Roman" w:cs="Times New Roman"/>
                    </w:rPr>
                    <w:t>&amp;</w:t>
                  </w:r>
                  <w:r w:rsidR="00896C2E" w:rsidRPr="008D3C94">
                    <w:rPr>
                      <w:rFonts w:ascii="Times New Roman" w:hAnsi="Times New Roman" w:cs="Times New Roman"/>
                    </w:rPr>
                    <w:t xml:space="preserve"> </w:t>
                  </w:r>
                  <w:r w:rsidR="006B518D" w:rsidRPr="008D3C94">
                    <w:rPr>
                      <w:rFonts w:ascii="Times New Roman" w:hAnsi="Times New Roman" w:cs="Times New Roman"/>
                    </w:rPr>
                    <w:t>CFO</w:t>
                  </w:r>
                </w:p>
                <w:p w:rsidR="000E387B" w:rsidRPr="008D3C94" w:rsidRDefault="000E387B" w:rsidP="009D0F07">
                  <w:pPr>
                    <w:jc w:val="both"/>
                    <w:rPr>
                      <w:rFonts w:ascii="Times New Roman" w:hAnsi="Times New Roman" w:cs="Times New Roman"/>
                    </w:rPr>
                  </w:pPr>
                </w:p>
                <w:p w:rsidR="000E387B" w:rsidRPr="008D3C94" w:rsidRDefault="000E387B" w:rsidP="009D0F07">
                  <w:pPr>
                    <w:jc w:val="both"/>
                    <w:rPr>
                      <w:rFonts w:ascii="Times New Roman" w:hAnsi="Times New Roman" w:cs="Times New Roman"/>
                      <w:b/>
                      <w:u w:val="single"/>
                    </w:rPr>
                  </w:pPr>
                  <w:r w:rsidRPr="008D3C94">
                    <w:rPr>
                      <w:rFonts w:ascii="Times New Roman" w:hAnsi="Times New Roman" w:cs="Times New Roman"/>
                      <w:b/>
                      <w:u w:val="single"/>
                    </w:rPr>
                    <w:t>BY INVITATION</w:t>
                  </w:r>
                </w:p>
                <w:p w:rsidR="00632990" w:rsidRPr="008D3C94" w:rsidRDefault="00EA41E8" w:rsidP="009D0F07">
                  <w:pPr>
                    <w:jc w:val="both"/>
                    <w:rPr>
                      <w:rFonts w:ascii="Times New Roman" w:hAnsi="Times New Roman" w:cs="Times New Roman"/>
                      <w:b/>
                      <w:u w:val="single"/>
                    </w:rPr>
                  </w:pPr>
                  <w:r>
                    <w:rPr>
                      <w:rFonts w:ascii="Times New Roman" w:eastAsia="Calibri" w:hAnsi="Times New Roman" w:cs="Times New Roman"/>
                    </w:rPr>
                    <w:t>Mr. Brij Kishore Sharma</w:t>
                  </w:r>
                  <w:r w:rsidRPr="008D3C94">
                    <w:rPr>
                      <w:rFonts w:ascii="Times New Roman" w:eastAsia="Calibri" w:hAnsi="Times New Roman" w:cs="Times New Roman"/>
                    </w:rPr>
                    <w:t>:</w:t>
                  </w:r>
                  <w:r w:rsidR="000E387B" w:rsidRPr="008D3C94">
                    <w:rPr>
                      <w:rFonts w:ascii="Times New Roman" w:eastAsia="Calibri" w:hAnsi="Times New Roman" w:cs="Times New Roman"/>
                    </w:rPr>
                    <w:t xml:space="preserve"> Scrutinizer</w:t>
                  </w:r>
                </w:p>
                <w:p w:rsidR="00DC22B9" w:rsidRPr="008D3C94" w:rsidRDefault="00DC22B9" w:rsidP="009D0F07">
                  <w:pPr>
                    <w:jc w:val="both"/>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258"/>
                    <w:gridCol w:w="4259"/>
                  </w:tblGrid>
                  <w:tr w:rsidR="00DC22B9" w:rsidRPr="008D3C94" w:rsidTr="005D13AC">
                    <w:tc>
                      <w:tcPr>
                        <w:tcW w:w="8517" w:type="dxa"/>
                        <w:gridSpan w:val="2"/>
                      </w:tcPr>
                      <w:p w:rsidR="00DC22B9" w:rsidRPr="008D3C94" w:rsidRDefault="00DC22B9" w:rsidP="009D0F07">
                        <w:pPr>
                          <w:jc w:val="both"/>
                          <w:rPr>
                            <w:rFonts w:ascii="Times New Roman" w:hAnsi="Times New Roman" w:cs="Times New Roman"/>
                            <w:b/>
                            <w:u w:val="single"/>
                          </w:rPr>
                        </w:pPr>
                        <w:r w:rsidRPr="008D3C94">
                          <w:rPr>
                            <w:rFonts w:ascii="Times New Roman" w:hAnsi="Times New Roman" w:cs="Times New Roman"/>
                            <w:b/>
                            <w:u w:val="single"/>
                          </w:rPr>
                          <w:t>ATTENDANCE REGISTER</w:t>
                        </w:r>
                      </w:p>
                    </w:tc>
                  </w:tr>
                  <w:tr w:rsidR="00DC22B9" w:rsidRPr="008D3C94" w:rsidTr="00DC22B9">
                    <w:tc>
                      <w:tcPr>
                        <w:tcW w:w="4258" w:type="dxa"/>
                      </w:tcPr>
                      <w:p w:rsidR="00DC22B9" w:rsidRPr="008D3C94" w:rsidRDefault="00DC22B9" w:rsidP="009D0F07">
                        <w:pPr>
                          <w:jc w:val="both"/>
                          <w:rPr>
                            <w:rFonts w:ascii="Times New Roman" w:hAnsi="Times New Roman" w:cs="Times New Roman"/>
                          </w:rPr>
                        </w:pPr>
                        <w:r w:rsidRPr="008D3C94">
                          <w:rPr>
                            <w:rFonts w:ascii="Times New Roman" w:hAnsi="Times New Roman" w:cs="Times New Roman"/>
                          </w:rPr>
                          <w:t>Members present in person</w:t>
                        </w:r>
                      </w:p>
                    </w:tc>
                    <w:tc>
                      <w:tcPr>
                        <w:tcW w:w="4259" w:type="dxa"/>
                      </w:tcPr>
                      <w:p w:rsidR="00DC22B9" w:rsidRPr="008D3C94" w:rsidRDefault="004D13C1" w:rsidP="009D0F07">
                        <w:pPr>
                          <w:jc w:val="both"/>
                          <w:rPr>
                            <w:rFonts w:ascii="Times New Roman" w:hAnsi="Times New Roman" w:cs="Times New Roman"/>
                          </w:rPr>
                        </w:pPr>
                        <w:r>
                          <w:rPr>
                            <w:rFonts w:ascii="Times New Roman" w:hAnsi="Times New Roman" w:cs="Times New Roman"/>
                          </w:rPr>
                          <w:t>16</w:t>
                        </w:r>
                      </w:p>
                    </w:tc>
                  </w:tr>
                  <w:tr w:rsidR="00DC22B9" w:rsidRPr="008D3C94" w:rsidTr="00DC22B9">
                    <w:tc>
                      <w:tcPr>
                        <w:tcW w:w="4258" w:type="dxa"/>
                      </w:tcPr>
                      <w:p w:rsidR="00DC22B9" w:rsidRPr="008D3C94" w:rsidRDefault="00DC22B9" w:rsidP="009D0F07">
                        <w:pPr>
                          <w:jc w:val="both"/>
                          <w:rPr>
                            <w:rFonts w:ascii="Times New Roman" w:hAnsi="Times New Roman" w:cs="Times New Roman"/>
                            <w:b/>
                            <w:u w:val="single"/>
                          </w:rPr>
                        </w:pPr>
                        <w:r w:rsidRPr="008D3C94">
                          <w:rPr>
                            <w:rFonts w:ascii="Times New Roman" w:hAnsi="Times New Roman" w:cs="Times New Roman"/>
                          </w:rPr>
                          <w:t>Members present in proxy</w:t>
                        </w:r>
                      </w:p>
                    </w:tc>
                    <w:tc>
                      <w:tcPr>
                        <w:tcW w:w="4259" w:type="dxa"/>
                      </w:tcPr>
                      <w:p w:rsidR="00DC22B9" w:rsidRPr="008D3C94" w:rsidRDefault="004D13C1" w:rsidP="009D0F07">
                        <w:pPr>
                          <w:jc w:val="both"/>
                          <w:rPr>
                            <w:rFonts w:ascii="Times New Roman" w:hAnsi="Times New Roman" w:cs="Times New Roman"/>
                          </w:rPr>
                        </w:pPr>
                        <w:r>
                          <w:rPr>
                            <w:rFonts w:ascii="Times New Roman" w:hAnsi="Times New Roman" w:cs="Times New Roman"/>
                          </w:rPr>
                          <w:t>8</w:t>
                        </w:r>
                      </w:p>
                    </w:tc>
                  </w:tr>
                </w:tbl>
                <w:p w:rsidR="00857A28" w:rsidRPr="008D3C94" w:rsidRDefault="00857A28" w:rsidP="009D0F07">
                  <w:pPr>
                    <w:ind w:left="702" w:right="193"/>
                    <w:jc w:val="both"/>
                    <w:rPr>
                      <w:rFonts w:ascii="Times New Roman" w:hAnsi="Times New Roman" w:cs="Times New Roman"/>
                    </w:rPr>
                  </w:pPr>
                </w:p>
                <w:p w:rsidR="00857A28" w:rsidRPr="008D3C94" w:rsidRDefault="00857A28" w:rsidP="009D0F07">
                  <w:pPr>
                    <w:pStyle w:val="ListParagraph"/>
                    <w:numPr>
                      <w:ilvl w:val="0"/>
                      <w:numId w:val="4"/>
                    </w:numPr>
                    <w:ind w:right="193"/>
                    <w:jc w:val="both"/>
                    <w:rPr>
                      <w:sz w:val="22"/>
                      <w:szCs w:val="22"/>
                    </w:rPr>
                  </w:pPr>
                  <w:r w:rsidRPr="008D3C94">
                    <w:rPr>
                      <w:sz w:val="22"/>
                      <w:szCs w:val="22"/>
                    </w:rPr>
                    <w:t>The meetin</w:t>
                  </w:r>
                  <w:r w:rsidR="000367F1" w:rsidRPr="008D3C94">
                    <w:rPr>
                      <w:sz w:val="22"/>
                      <w:szCs w:val="22"/>
                    </w:rPr>
                    <w:t xml:space="preserve">g was chaired by Mr. Rajiv </w:t>
                  </w:r>
                  <w:r w:rsidR="004D13C1" w:rsidRPr="008D3C94">
                    <w:rPr>
                      <w:sz w:val="22"/>
                      <w:szCs w:val="22"/>
                    </w:rPr>
                    <w:t>Baid,</w:t>
                  </w:r>
                  <w:r w:rsidRPr="008D3C94">
                    <w:rPr>
                      <w:sz w:val="22"/>
                      <w:szCs w:val="22"/>
                    </w:rPr>
                    <w:t xml:space="preserve"> Chairm</w:t>
                  </w:r>
                  <w:r w:rsidR="000367F1" w:rsidRPr="008D3C94">
                    <w:rPr>
                      <w:sz w:val="22"/>
                      <w:szCs w:val="22"/>
                    </w:rPr>
                    <w:t xml:space="preserve">an Cum Managing Director of the </w:t>
                  </w:r>
                  <w:r w:rsidRPr="008D3C94">
                    <w:rPr>
                      <w:sz w:val="22"/>
                      <w:szCs w:val="22"/>
                    </w:rPr>
                    <w:t>company.</w:t>
                  </w:r>
                </w:p>
                <w:p w:rsidR="00857A28" w:rsidRPr="008D3C94" w:rsidRDefault="00857A28" w:rsidP="009D0F07">
                  <w:pPr>
                    <w:ind w:right="193"/>
                    <w:jc w:val="both"/>
                    <w:rPr>
                      <w:rFonts w:ascii="Times New Roman" w:hAnsi="Times New Roman" w:cs="Times New Roman"/>
                    </w:rPr>
                  </w:pPr>
                </w:p>
                <w:p w:rsidR="00857A28" w:rsidRPr="008D3C94" w:rsidRDefault="00857A28" w:rsidP="009D0F07">
                  <w:pPr>
                    <w:pStyle w:val="ListParagraph"/>
                    <w:numPr>
                      <w:ilvl w:val="0"/>
                      <w:numId w:val="4"/>
                    </w:numPr>
                    <w:ind w:right="193"/>
                    <w:jc w:val="both"/>
                    <w:rPr>
                      <w:sz w:val="22"/>
                      <w:szCs w:val="22"/>
                    </w:rPr>
                  </w:pPr>
                  <w:r w:rsidRPr="008D3C94">
                    <w:rPr>
                      <w:sz w:val="22"/>
                      <w:szCs w:val="22"/>
                    </w:rPr>
                    <w:t>After ascertaining the Presence of requisite quorum for the meeting, he called the meeting to order</w:t>
                  </w:r>
                  <w:r w:rsidR="00C16D55" w:rsidRPr="008D3C94">
                    <w:rPr>
                      <w:sz w:val="22"/>
                      <w:szCs w:val="22"/>
                    </w:rPr>
                    <w:t>.</w:t>
                  </w:r>
                </w:p>
                <w:p w:rsidR="00B23DF8" w:rsidRPr="008D3C94" w:rsidRDefault="00B23DF8" w:rsidP="009D0F07">
                  <w:pPr>
                    <w:pStyle w:val="ListParagraph"/>
                    <w:jc w:val="both"/>
                    <w:rPr>
                      <w:sz w:val="22"/>
                      <w:szCs w:val="22"/>
                    </w:rPr>
                  </w:pPr>
                </w:p>
                <w:p w:rsidR="004257F9" w:rsidRPr="008D3C94" w:rsidRDefault="00857A28" w:rsidP="009D0F07">
                  <w:pPr>
                    <w:pStyle w:val="ListParagraph"/>
                    <w:numPr>
                      <w:ilvl w:val="0"/>
                      <w:numId w:val="4"/>
                    </w:numPr>
                    <w:ind w:right="193"/>
                    <w:jc w:val="both"/>
                    <w:rPr>
                      <w:sz w:val="22"/>
                      <w:szCs w:val="22"/>
                    </w:rPr>
                  </w:pPr>
                  <w:r w:rsidRPr="008D3C94">
                    <w:rPr>
                      <w:sz w:val="22"/>
                      <w:szCs w:val="22"/>
                    </w:rPr>
                    <w:t>The Chairman informed the Members that the Report of Board of Directors, the Accounts for the financial year ended 31</w:t>
                  </w:r>
                  <w:r w:rsidRPr="008D3C94">
                    <w:rPr>
                      <w:sz w:val="22"/>
                      <w:szCs w:val="22"/>
                      <w:vertAlign w:val="superscript"/>
                    </w:rPr>
                    <w:t>st</w:t>
                  </w:r>
                  <w:r w:rsidRPr="008D3C94">
                    <w:rPr>
                      <w:sz w:val="22"/>
                      <w:szCs w:val="22"/>
                    </w:rPr>
                    <w:t xml:space="preserve"> March, 20</w:t>
                  </w:r>
                  <w:r w:rsidR="00A200BC" w:rsidRPr="008D3C94">
                    <w:rPr>
                      <w:sz w:val="22"/>
                      <w:szCs w:val="22"/>
                    </w:rPr>
                    <w:t>2</w:t>
                  </w:r>
                  <w:r w:rsidR="00CD569E">
                    <w:rPr>
                      <w:sz w:val="22"/>
                      <w:szCs w:val="22"/>
                    </w:rPr>
                    <w:t>5</w:t>
                  </w:r>
                  <w:r w:rsidR="00A42457" w:rsidRPr="008D3C94">
                    <w:rPr>
                      <w:sz w:val="22"/>
                      <w:szCs w:val="22"/>
                    </w:rPr>
                    <w:t>,</w:t>
                  </w:r>
                  <w:r w:rsidR="00AB716E" w:rsidRPr="008D3C94">
                    <w:rPr>
                      <w:sz w:val="22"/>
                      <w:szCs w:val="22"/>
                    </w:rPr>
                    <w:t xml:space="preserve"> </w:t>
                  </w:r>
                  <w:r w:rsidR="00B23DF8" w:rsidRPr="008D3C94">
                    <w:rPr>
                      <w:sz w:val="22"/>
                      <w:szCs w:val="22"/>
                    </w:rPr>
                    <w:t>Notice convening the 3</w:t>
                  </w:r>
                  <w:r w:rsidR="00CD569E">
                    <w:rPr>
                      <w:sz w:val="22"/>
                      <w:szCs w:val="22"/>
                    </w:rPr>
                    <w:t>4</w:t>
                  </w:r>
                  <w:r w:rsidR="004D13C1" w:rsidRPr="00CD569E">
                    <w:rPr>
                      <w:sz w:val="22"/>
                      <w:szCs w:val="22"/>
                      <w:vertAlign w:val="superscript"/>
                    </w:rPr>
                    <w:t>TH</w:t>
                  </w:r>
                  <w:r w:rsidR="004D13C1">
                    <w:rPr>
                      <w:sz w:val="22"/>
                      <w:szCs w:val="22"/>
                    </w:rPr>
                    <w:t xml:space="preserve"> </w:t>
                  </w:r>
                  <w:r w:rsidR="004D13C1" w:rsidRPr="008D3C94">
                    <w:rPr>
                      <w:sz w:val="22"/>
                      <w:szCs w:val="22"/>
                    </w:rPr>
                    <w:t>AGM</w:t>
                  </w:r>
                  <w:r w:rsidR="001E4111" w:rsidRPr="008D3C94">
                    <w:rPr>
                      <w:sz w:val="22"/>
                      <w:szCs w:val="22"/>
                    </w:rPr>
                    <w:t>,</w:t>
                  </w:r>
                  <w:r w:rsidRPr="008D3C94">
                    <w:rPr>
                      <w:sz w:val="22"/>
                      <w:szCs w:val="22"/>
                    </w:rPr>
                    <w:t xml:space="preserve"> </w:t>
                  </w:r>
                  <w:r w:rsidR="001E4111" w:rsidRPr="008D3C94">
                    <w:rPr>
                      <w:sz w:val="22"/>
                      <w:szCs w:val="22"/>
                    </w:rPr>
                    <w:t xml:space="preserve">with Consent of the members were </w:t>
                  </w:r>
                  <w:r w:rsidRPr="008D3C94">
                    <w:rPr>
                      <w:sz w:val="22"/>
                      <w:szCs w:val="22"/>
                    </w:rPr>
                    <w:t>taken as read as the same had already been circulated to the Members. As there were no qualifications in the Audit Report, it was not required to be read</w:t>
                  </w:r>
                  <w:r w:rsidR="004257F9" w:rsidRPr="008D3C94">
                    <w:rPr>
                      <w:sz w:val="22"/>
                      <w:szCs w:val="22"/>
                    </w:rPr>
                    <w:t>.</w:t>
                  </w:r>
                </w:p>
                <w:p w:rsidR="004257F9" w:rsidRPr="008D3C94" w:rsidRDefault="004257F9" w:rsidP="009D0F07">
                  <w:pPr>
                    <w:ind w:right="193"/>
                    <w:jc w:val="both"/>
                    <w:rPr>
                      <w:rFonts w:ascii="Times New Roman" w:hAnsi="Times New Roman" w:cs="Times New Roman"/>
                    </w:rPr>
                  </w:pPr>
                </w:p>
                <w:p w:rsidR="004257F9" w:rsidRPr="008D3C94" w:rsidRDefault="00B32197" w:rsidP="009D0F07">
                  <w:pPr>
                    <w:pStyle w:val="ListParagraph"/>
                    <w:numPr>
                      <w:ilvl w:val="0"/>
                      <w:numId w:val="4"/>
                    </w:numPr>
                    <w:tabs>
                      <w:tab w:val="left" w:pos="284"/>
                    </w:tabs>
                    <w:autoSpaceDE w:val="0"/>
                    <w:autoSpaceDN w:val="0"/>
                    <w:adjustRightInd w:val="0"/>
                    <w:contextualSpacing/>
                    <w:jc w:val="both"/>
                    <w:rPr>
                      <w:sz w:val="22"/>
                      <w:szCs w:val="22"/>
                    </w:rPr>
                  </w:pPr>
                  <w:r w:rsidRPr="008D3C94">
                    <w:rPr>
                      <w:rFonts w:eastAsia="Calibri"/>
                      <w:sz w:val="22"/>
                      <w:szCs w:val="22"/>
                    </w:rPr>
                    <w:t>The Company Secretary and CFO informed the members that pursuant to the</w:t>
                  </w:r>
                  <w:r w:rsidR="004257F9" w:rsidRPr="008D3C94">
                    <w:rPr>
                      <w:rFonts w:eastAsia="Calibri"/>
                      <w:sz w:val="22"/>
                      <w:szCs w:val="22"/>
                    </w:rPr>
                    <w:t xml:space="preserve"> provisions of Section 108 of the Companies Act, 2013 </w:t>
                  </w:r>
                  <w:r w:rsidRPr="008D3C94">
                    <w:rPr>
                      <w:rFonts w:eastAsia="Calibri"/>
                      <w:sz w:val="22"/>
                      <w:szCs w:val="22"/>
                    </w:rPr>
                    <w:t xml:space="preserve">read with Rules 20(Voting through Electronic means) </w:t>
                  </w:r>
                  <w:r w:rsidR="004257F9" w:rsidRPr="008D3C94">
                    <w:rPr>
                      <w:rFonts w:eastAsia="Calibri"/>
                      <w:sz w:val="22"/>
                      <w:szCs w:val="22"/>
                    </w:rPr>
                    <w:t xml:space="preserve">of the Companies (Management and Administration) Rules, 2014  </w:t>
                  </w:r>
                  <w:r w:rsidRPr="008D3C94">
                    <w:rPr>
                      <w:rFonts w:eastAsia="Calibri"/>
                      <w:sz w:val="22"/>
                      <w:szCs w:val="22"/>
                    </w:rPr>
                    <w:t>(as amended</w:t>
                  </w:r>
                  <w:r w:rsidR="00134529" w:rsidRPr="008D3C94">
                    <w:rPr>
                      <w:rFonts w:eastAsia="Calibri"/>
                      <w:sz w:val="22"/>
                      <w:szCs w:val="22"/>
                    </w:rPr>
                    <w:t xml:space="preserve">) and </w:t>
                  </w:r>
                  <w:r w:rsidR="004257F9" w:rsidRPr="008D3C94">
                    <w:rPr>
                      <w:rFonts w:eastAsia="Calibri"/>
                      <w:sz w:val="22"/>
                      <w:szCs w:val="22"/>
                    </w:rPr>
                    <w:t>Regulations 44 of SEBI (Listing Obligations and Disclosure Requirements) Regulations, 2015</w:t>
                  </w:r>
                  <w:r w:rsidR="00134529" w:rsidRPr="008D3C94">
                    <w:rPr>
                      <w:rFonts w:eastAsia="Calibri"/>
                      <w:sz w:val="22"/>
                      <w:szCs w:val="22"/>
                    </w:rPr>
                    <w:t>,  the Company had</w:t>
                  </w:r>
                  <w:r w:rsidR="004257F9" w:rsidRPr="008D3C94">
                    <w:rPr>
                      <w:rFonts w:eastAsia="Calibri"/>
                      <w:sz w:val="22"/>
                      <w:szCs w:val="22"/>
                    </w:rPr>
                    <w:t xml:space="preserve"> provide</w:t>
                  </w:r>
                  <w:r w:rsidR="00134529" w:rsidRPr="008D3C94">
                    <w:rPr>
                      <w:rFonts w:eastAsia="Calibri"/>
                      <w:sz w:val="22"/>
                      <w:szCs w:val="22"/>
                    </w:rPr>
                    <w:t>d remote e-voting facility to the members to cast</w:t>
                  </w:r>
                  <w:r w:rsidR="004257F9" w:rsidRPr="008D3C94">
                    <w:rPr>
                      <w:rFonts w:eastAsia="Calibri"/>
                      <w:sz w:val="22"/>
                      <w:szCs w:val="22"/>
                    </w:rPr>
                    <w:t xml:space="preserve"> their vote </w:t>
                  </w:r>
                  <w:r w:rsidR="00134529" w:rsidRPr="008D3C94">
                    <w:rPr>
                      <w:rFonts w:eastAsia="Calibri"/>
                      <w:sz w:val="22"/>
                      <w:szCs w:val="22"/>
                    </w:rPr>
                    <w:t xml:space="preserve">on </w:t>
                  </w:r>
                  <w:r w:rsidR="000367F1" w:rsidRPr="008D3C94">
                    <w:rPr>
                      <w:rFonts w:eastAsia="Calibri"/>
                      <w:sz w:val="22"/>
                      <w:szCs w:val="22"/>
                      <w:vertAlign w:val="superscript"/>
                    </w:rPr>
                    <w:t xml:space="preserve"> </w:t>
                  </w:r>
                  <w:r w:rsidR="00134529" w:rsidRPr="008D3C94">
                    <w:rPr>
                      <w:rFonts w:eastAsia="Calibri"/>
                      <w:sz w:val="22"/>
                      <w:szCs w:val="22"/>
                    </w:rPr>
                    <w:t>Annual General Meeti</w:t>
                  </w:r>
                  <w:r w:rsidR="004D13C1">
                    <w:rPr>
                      <w:rFonts w:eastAsia="Calibri"/>
                      <w:sz w:val="22"/>
                      <w:szCs w:val="22"/>
                    </w:rPr>
                    <w:t>ng (AGM) agenda items between 23</w:t>
                  </w:r>
                  <w:r w:rsidR="00134529" w:rsidRPr="008D3C94">
                    <w:rPr>
                      <w:rFonts w:eastAsia="Calibri"/>
                      <w:sz w:val="22"/>
                      <w:szCs w:val="22"/>
                      <w:vertAlign w:val="superscript"/>
                    </w:rPr>
                    <w:t>th</w:t>
                  </w:r>
                  <w:r w:rsidR="004D13C1">
                    <w:rPr>
                      <w:rFonts w:eastAsia="Calibri"/>
                      <w:sz w:val="22"/>
                      <w:szCs w:val="22"/>
                    </w:rPr>
                    <w:t xml:space="preserve"> September, 2025</w:t>
                  </w:r>
                  <w:r w:rsidR="00134529" w:rsidRPr="008D3C94">
                    <w:rPr>
                      <w:rFonts w:eastAsia="Calibri"/>
                      <w:sz w:val="22"/>
                      <w:szCs w:val="22"/>
                    </w:rPr>
                    <w:t xml:space="preserve"> (09:00 A.M.)</w:t>
                  </w:r>
                  <w:r w:rsidR="004257F9" w:rsidRPr="008D3C94">
                    <w:rPr>
                      <w:rFonts w:eastAsia="Calibri"/>
                      <w:sz w:val="22"/>
                      <w:szCs w:val="22"/>
                    </w:rPr>
                    <w:t xml:space="preserve"> </w:t>
                  </w:r>
                  <w:r w:rsidR="004D13C1">
                    <w:rPr>
                      <w:rFonts w:eastAsia="Calibri"/>
                      <w:sz w:val="22"/>
                      <w:szCs w:val="22"/>
                    </w:rPr>
                    <w:t>to 25</w:t>
                  </w:r>
                  <w:r w:rsidR="00134529" w:rsidRPr="008D3C94">
                    <w:rPr>
                      <w:rFonts w:eastAsia="Calibri"/>
                      <w:sz w:val="22"/>
                      <w:szCs w:val="22"/>
                      <w:vertAlign w:val="superscript"/>
                    </w:rPr>
                    <w:t>th</w:t>
                  </w:r>
                  <w:r w:rsidR="004D13C1">
                    <w:rPr>
                      <w:rFonts w:eastAsia="Calibri"/>
                      <w:sz w:val="22"/>
                      <w:szCs w:val="22"/>
                    </w:rPr>
                    <w:t xml:space="preserve"> September, 2025</w:t>
                  </w:r>
                  <w:r w:rsidR="00134529" w:rsidRPr="008D3C94">
                    <w:rPr>
                      <w:rFonts w:eastAsia="Calibri"/>
                      <w:sz w:val="22"/>
                      <w:szCs w:val="22"/>
                    </w:rPr>
                    <w:t xml:space="preserve"> (05:00 P.M.) in proportionate to their sh</w:t>
                  </w:r>
                  <w:r w:rsidR="004D13C1">
                    <w:rPr>
                      <w:rFonts w:eastAsia="Calibri"/>
                      <w:sz w:val="22"/>
                      <w:szCs w:val="22"/>
                    </w:rPr>
                    <w:t>areholding as on Cut-Off date 19</w:t>
                  </w:r>
                  <w:r w:rsidR="00134529" w:rsidRPr="008D3C94">
                    <w:rPr>
                      <w:rFonts w:eastAsia="Calibri"/>
                      <w:sz w:val="22"/>
                      <w:szCs w:val="22"/>
                      <w:vertAlign w:val="superscript"/>
                    </w:rPr>
                    <w:t>th</w:t>
                  </w:r>
                  <w:r w:rsidR="004D13C1">
                    <w:rPr>
                      <w:rFonts w:eastAsia="Calibri"/>
                      <w:sz w:val="22"/>
                      <w:szCs w:val="22"/>
                    </w:rPr>
                    <w:t xml:space="preserve"> September, 2025</w:t>
                  </w:r>
                  <w:r w:rsidR="00134529" w:rsidRPr="008D3C94">
                    <w:rPr>
                      <w:rFonts w:eastAsia="Calibri"/>
                      <w:sz w:val="22"/>
                      <w:szCs w:val="22"/>
                    </w:rPr>
                    <w:t xml:space="preserve">, </w:t>
                  </w:r>
                  <w:r w:rsidR="002D6162" w:rsidRPr="008D3C94">
                    <w:rPr>
                      <w:rFonts w:eastAsia="Calibri"/>
                      <w:sz w:val="22"/>
                      <w:szCs w:val="22"/>
                    </w:rPr>
                    <w:t xml:space="preserve">through </w:t>
                  </w:r>
                  <w:r w:rsidR="00134529" w:rsidRPr="008D3C94">
                    <w:rPr>
                      <w:rFonts w:eastAsia="Calibri"/>
                      <w:sz w:val="22"/>
                      <w:szCs w:val="22"/>
                    </w:rPr>
                    <w:t>R</w:t>
                  </w:r>
                  <w:r w:rsidR="009418F4" w:rsidRPr="008D3C94">
                    <w:rPr>
                      <w:rFonts w:eastAsia="Calibri"/>
                      <w:sz w:val="22"/>
                      <w:szCs w:val="22"/>
                    </w:rPr>
                    <w:t>emote e-Voting Service p</w:t>
                  </w:r>
                  <w:r w:rsidR="004257F9" w:rsidRPr="008D3C94">
                    <w:rPr>
                      <w:rFonts w:eastAsia="Calibri"/>
                      <w:sz w:val="22"/>
                      <w:szCs w:val="22"/>
                    </w:rPr>
                    <w:t>rovide</w:t>
                  </w:r>
                  <w:r w:rsidR="002D6162" w:rsidRPr="008D3C94">
                    <w:rPr>
                      <w:rFonts w:eastAsia="Calibri"/>
                      <w:sz w:val="22"/>
                      <w:szCs w:val="22"/>
                    </w:rPr>
                    <w:t xml:space="preserve">r, </w:t>
                  </w:r>
                  <w:r w:rsidR="004257F9" w:rsidRPr="008D3C94">
                    <w:rPr>
                      <w:sz w:val="22"/>
                      <w:szCs w:val="22"/>
                    </w:rPr>
                    <w:t>Central Deposi</w:t>
                  </w:r>
                  <w:r w:rsidR="00AB716E" w:rsidRPr="008D3C94">
                    <w:rPr>
                      <w:sz w:val="22"/>
                      <w:szCs w:val="22"/>
                    </w:rPr>
                    <w:t>tory Services (India) Limited. (</w:t>
                  </w:r>
                  <w:r w:rsidR="004257F9" w:rsidRPr="008D3C94">
                    <w:rPr>
                      <w:sz w:val="22"/>
                      <w:szCs w:val="22"/>
                    </w:rPr>
                    <w:t>CDSL).</w:t>
                  </w:r>
                </w:p>
                <w:p w:rsidR="002D6162" w:rsidRPr="008D3C94" w:rsidRDefault="002D6162" w:rsidP="002D6162">
                  <w:pPr>
                    <w:pStyle w:val="ListParagraph"/>
                    <w:rPr>
                      <w:sz w:val="22"/>
                      <w:szCs w:val="22"/>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p>
                <w:p w:rsidR="002D6162" w:rsidRPr="008D3C94" w:rsidRDefault="002D6162" w:rsidP="002D6162">
                  <w:pPr>
                    <w:tabs>
                      <w:tab w:val="left" w:pos="284"/>
                    </w:tabs>
                    <w:autoSpaceDE w:val="0"/>
                    <w:autoSpaceDN w:val="0"/>
                    <w:adjustRightInd w:val="0"/>
                    <w:contextualSpacing/>
                    <w:jc w:val="both"/>
                    <w:rPr>
                      <w:rFonts w:ascii="Times New Roman" w:hAnsi="Times New Roman" w:cs="Times New Roman"/>
                    </w:rPr>
                  </w:pPr>
                  <w:r w:rsidRPr="008D3C94">
                    <w:rPr>
                      <w:rFonts w:ascii="Times New Roman" w:hAnsi="Times New Roman" w:cs="Times New Roman"/>
                    </w:rPr>
                    <w:t xml:space="preserve">  </w:t>
                  </w:r>
                </w:p>
                <w:p w:rsidR="0000251A" w:rsidRPr="008D3C94" w:rsidRDefault="0000251A" w:rsidP="009D0F07">
                  <w:pPr>
                    <w:pStyle w:val="ListParagraph"/>
                    <w:jc w:val="both"/>
                    <w:rPr>
                      <w:sz w:val="22"/>
                      <w:szCs w:val="22"/>
                    </w:rPr>
                  </w:pPr>
                </w:p>
                <w:p w:rsidR="002D6162" w:rsidRPr="008D3C94" w:rsidRDefault="002D6162" w:rsidP="00EA41E8">
                  <w:pPr>
                    <w:pStyle w:val="ListParagraph"/>
                    <w:numPr>
                      <w:ilvl w:val="0"/>
                      <w:numId w:val="4"/>
                    </w:numPr>
                    <w:tabs>
                      <w:tab w:val="left" w:pos="284"/>
                    </w:tabs>
                    <w:autoSpaceDE w:val="0"/>
                    <w:autoSpaceDN w:val="0"/>
                    <w:adjustRightInd w:val="0"/>
                    <w:contextualSpacing/>
                    <w:jc w:val="both"/>
                    <w:rPr>
                      <w:sz w:val="22"/>
                      <w:szCs w:val="22"/>
                    </w:rPr>
                  </w:pPr>
                  <w:r w:rsidRPr="008D3C94">
                    <w:rPr>
                      <w:sz w:val="22"/>
                      <w:szCs w:val="22"/>
                    </w:rPr>
                    <w:t>The Company Secretary and CFO further informed that the members, who had not cast their vote via Remote E-Voting and who are participating in the meeting, can cast their vote through Ballot Paper during the AGM. CS B K Sharma (FCS – 6206) Practicing Company Secretary has been appointed as scrutinizer to scrutinize the voting at the AGM in fair and transparent manner.</w:t>
                  </w:r>
                </w:p>
                <w:p w:rsidR="00DA02B4" w:rsidRPr="008D3C94" w:rsidRDefault="00DA02B4" w:rsidP="00EA41E8">
                  <w:pPr>
                    <w:tabs>
                      <w:tab w:val="left" w:pos="284"/>
                    </w:tabs>
                    <w:autoSpaceDE w:val="0"/>
                    <w:autoSpaceDN w:val="0"/>
                    <w:adjustRightInd w:val="0"/>
                    <w:contextualSpacing/>
                    <w:jc w:val="both"/>
                    <w:rPr>
                      <w:rFonts w:ascii="Times New Roman" w:hAnsi="Times New Roman" w:cs="Times New Roman"/>
                    </w:rPr>
                  </w:pPr>
                </w:p>
                <w:p w:rsidR="00E94976" w:rsidRPr="008D3C94" w:rsidRDefault="00DA02B4" w:rsidP="00EA41E8">
                  <w:pPr>
                    <w:pStyle w:val="ListParagraph"/>
                    <w:numPr>
                      <w:ilvl w:val="0"/>
                      <w:numId w:val="4"/>
                    </w:numPr>
                    <w:ind w:right="193"/>
                    <w:jc w:val="both"/>
                    <w:rPr>
                      <w:sz w:val="22"/>
                      <w:szCs w:val="22"/>
                    </w:rPr>
                  </w:pPr>
                  <w:r w:rsidRPr="008D3C94">
                    <w:rPr>
                      <w:sz w:val="22"/>
                      <w:szCs w:val="22"/>
                    </w:rPr>
                    <w:t>The Chairman presented a brief overview of the Financial Performance of the Company f</w:t>
                  </w:r>
                  <w:r w:rsidR="004D13C1">
                    <w:rPr>
                      <w:sz w:val="22"/>
                      <w:szCs w:val="22"/>
                    </w:rPr>
                    <w:t>or the year ended March 31, 2025</w:t>
                  </w:r>
                  <w:r w:rsidRPr="008D3C94">
                    <w:rPr>
                      <w:sz w:val="22"/>
                      <w:szCs w:val="22"/>
                    </w:rPr>
                    <w:t xml:space="preserve"> and future outlook</w:t>
                  </w:r>
                </w:p>
                <w:p w:rsidR="00E94976" w:rsidRPr="008D3C94" w:rsidRDefault="00E94976" w:rsidP="00EA41E8">
                  <w:pPr>
                    <w:ind w:left="72" w:right="193"/>
                    <w:jc w:val="both"/>
                    <w:rPr>
                      <w:rFonts w:ascii="Times New Roman" w:hAnsi="Times New Roman" w:cs="Times New Roman"/>
                    </w:rPr>
                  </w:pPr>
                </w:p>
                <w:p w:rsidR="006F3AA6" w:rsidRPr="008D3C94" w:rsidRDefault="00DA02B4" w:rsidP="00EA41E8">
                  <w:pPr>
                    <w:pStyle w:val="ListParagraph"/>
                    <w:numPr>
                      <w:ilvl w:val="0"/>
                      <w:numId w:val="4"/>
                    </w:numPr>
                    <w:ind w:left="295" w:right="193"/>
                    <w:jc w:val="both"/>
                    <w:rPr>
                      <w:sz w:val="22"/>
                      <w:szCs w:val="22"/>
                    </w:rPr>
                  </w:pPr>
                  <w:r w:rsidRPr="008D3C94">
                    <w:rPr>
                      <w:sz w:val="22"/>
                      <w:szCs w:val="22"/>
                    </w:rPr>
                    <w:t>The Chairman</w:t>
                  </w:r>
                  <w:r w:rsidR="00E94976" w:rsidRPr="008D3C94">
                    <w:rPr>
                      <w:sz w:val="22"/>
                      <w:szCs w:val="22"/>
                    </w:rPr>
                    <w:t xml:space="preserve"> after his speech,</w:t>
                  </w:r>
                  <w:r w:rsidRPr="008D3C94">
                    <w:rPr>
                      <w:sz w:val="22"/>
                      <w:szCs w:val="22"/>
                    </w:rPr>
                    <w:t xml:space="preserve"> took up the official business of the meeting</w:t>
                  </w:r>
                  <w:r w:rsidR="00E94976" w:rsidRPr="008D3C94">
                    <w:rPr>
                      <w:sz w:val="22"/>
                      <w:szCs w:val="22"/>
                    </w:rPr>
                    <w:t xml:space="preserve"> </w:t>
                  </w:r>
                  <w:r w:rsidR="006F3AA6" w:rsidRPr="008D3C94">
                    <w:rPr>
                      <w:sz w:val="22"/>
                      <w:szCs w:val="22"/>
                    </w:rPr>
                    <w:t xml:space="preserve">and </w:t>
                  </w:r>
                  <w:r w:rsidR="00E94976" w:rsidRPr="008D3C94">
                    <w:rPr>
                      <w:sz w:val="22"/>
                      <w:szCs w:val="22"/>
                    </w:rPr>
                    <w:t xml:space="preserve">move </w:t>
                  </w:r>
                  <w:r w:rsidR="006F3AA6" w:rsidRPr="008D3C94">
                    <w:rPr>
                      <w:sz w:val="22"/>
                      <w:szCs w:val="22"/>
                    </w:rPr>
                    <w:t>the following</w:t>
                  </w:r>
                  <w:r w:rsidR="00E94976" w:rsidRPr="008D3C94">
                    <w:rPr>
                      <w:sz w:val="22"/>
                      <w:szCs w:val="22"/>
                    </w:rPr>
                    <w:t xml:space="preserve"> resolutions as set out in the Notice of AGM </w:t>
                  </w:r>
                  <w:r w:rsidR="006F3AA6" w:rsidRPr="008D3C94">
                    <w:rPr>
                      <w:sz w:val="22"/>
                      <w:szCs w:val="22"/>
                    </w:rPr>
                    <w:t xml:space="preserve">for member’s consideration and approval and same </w:t>
                  </w:r>
                  <w:r w:rsidR="00AD6996" w:rsidRPr="008D3C94">
                    <w:rPr>
                      <w:sz w:val="22"/>
                      <w:szCs w:val="22"/>
                    </w:rPr>
                    <w:t xml:space="preserve">were deemed to be approved by the </w:t>
                  </w:r>
                  <w:r w:rsidR="004D13C1" w:rsidRPr="008D3C94">
                    <w:rPr>
                      <w:sz w:val="22"/>
                      <w:szCs w:val="22"/>
                    </w:rPr>
                    <w:t>members:</w:t>
                  </w:r>
                </w:p>
                <w:p w:rsidR="006F3AA6" w:rsidRPr="008D3C94" w:rsidRDefault="006F3AA6" w:rsidP="006F3AA6">
                  <w:pPr>
                    <w:ind w:right="193"/>
                    <w:jc w:val="both"/>
                    <w:rPr>
                      <w:rFonts w:ascii="Times New Roman" w:hAnsi="Times New Roman" w:cs="Times New Roman"/>
                    </w:rPr>
                  </w:pPr>
                </w:p>
                <w:p w:rsidR="006F3AA6" w:rsidRPr="008D3C94" w:rsidRDefault="00E83876" w:rsidP="006F3AA6">
                  <w:pPr>
                    <w:ind w:left="72" w:right="193"/>
                    <w:jc w:val="both"/>
                    <w:rPr>
                      <w:rFonts w:ascii="Times New Roman" w:hAnsi="Times New Roman" w:cs="Times New Roman"/>
                      <w:b/>
                    </w:rPr>
                  </w:pPr>
                  <w:r>
                    <w:rPr>
                      <w:rFonts w:ascii="Times New Roman" w:hAnsi="Times New Roman" w:cs="Times New Roman"/>
                      <w:b/>
                    </w:rPr>
                    <w:t xml:space="preserve">     </w:t>
                  </w:r>
                  <w:r w:rsidR="006F3AA6" w:rsidRPr="008D3C94">
                    <w:rPr>
                      <w:rFonts w:ascii="Times New Roman" w:hAnsi="Times New Roman" w:cs="Times New Roman"/>
                      <w:b/>
                    </w:rPr>
                    <w:t xml:space="preserve">ORDINARY BUSINESS </w:t>
                  </w:r>
                </w:p>
                <w:p w:rsidR="0081470B" w:rsidRDefault="0081470B" w:rsidP="00E83876">
                  <w:pPr>
                    <w:ind w:right="193"/>
                    <w:jc w:val="both"/>
                    <w:rPr>
                      <w:rFonts w:ascii="Times New Roman" w:hAnsi="Times New Roman" w:cs="Times New Roman"/>
                      <w:b/>
                    </w:rPr>
                  </w:pPr>
                </w:p>
                <w:p w:rsidR="00B640CE" w:rsidRPr="008D3C94" w:rsidRDefault="006F3AA6" w:rsidP="00E83876">
                  <w:pPr>
                    <w:ind w:right="193"/>
                    <w:jc w:val="both"/>
                    <w:rPr>
                      <w:rFonts w:ascii="Times New Roman" w:hAnsi="Times New Roman" w:cs="Times New Roman"/>
                      <w:b/>
                    </w:rPr>
                  </w:pPr>
                  <w:r w:rsidRPr="008D3C94">
                    <w:rPr>
                      <w:rFonts w:ascii="Times New Roman" w:hAnsi="Times New Roman" w:cs="Times New Roman"/>
                      <w:b/>
                    </w:rPr>
                    <w:t xml:space="preserve">ITEM No. </w:t>
                  </w:r>
                </w:p>
                <w:p w:rsidR="00B640CE" w:rsidRPr="008D3C94" w:rsidRDefault="00B640CE" w:rsidP="00B640CE">
                  <w:pPr>
                    <w:ind w:left="72" w:right="193"/>
                    <w:rPr>
                      <w:rFonts w:ascii="Times New Roman" w:hAnsi="Times New Roman" w:cs="Times New Roman"/>
                      <w:b/>
                    </w:rPr>
                  </w:pPr>
                </w:p>
                <w:p w:rsidR="006F3AA6" w:rsidRPr="008D3C94" w:rsidRDefault="006F3AA6" w:rsidP="00B640CE">
                  <w:pPr>
                    <w:pStyle w:val="ListParagraph"/>
                    <w:numPr>
                      <w:ilvl w:val="0"/>
                      <w:numId w:val="15"/>
                    </w:numPr>
                    <w:ind w:right="193"/>
                    <w:rPr>
                      <w:sz w:val="22"/>
                      <w:szCs w:val="22"/>
                    </w:rPr>
                  </w:pPr>
                  <w:r w:rsidRPr="008D3C94">
                    <w:rPr>
                      <w:b/>
                      <w:sz w:val="22"/>
                      <w:szCs w:val="22"/>
                    </w:rPr>
                    <w:t>ADOPTION OF ACCOUNTS FOR THE FINANCIAL YEAR ENDED</w:t>
                  </w:r>
                  <w:r w:rsidR="00B640CE" w:rsidRPr="008D3C94">
                    <w:rPr>
                      <w:b/>
                      <w:sz w:val="22"/>
                      <w:szCs w:val="22"/>
                    </w:rPr>
                    <w:t xml:space="preserve"> </w:t>
                  </w:r>
                  <w:r w:rsidRPr="008D3C94">
                    <w:rPr>
                      <w:b/>
                      <w:sz w:val="22"/>
                      <w:szCs w:val="22"/>
                    </w:rPr>
                    <w:t>31</w:t>
                  </w:r>
                  <w:r w:rsidRPr="008D3C94">
                    <w:rPr>
                      <w:b/>
                      <w:sz w:val="22"/>
                      <w:szCs w:val="22"/>
                      <w:vertAlign w:val="superscript"/>
                    </w:rPr>
                    <w:t>st</w:t>
                  </w:r>
                  <w:r w:rsidR="00561470">
                    <w:rPr>
                      <w:b/>
                      <w:sz w:val="22"/>
                      <w:szCs w:val="22"/>
                    </w:rPr>
                    <w:t xml:space="preserve">MARCH, </w:t>
                  </w:r>
                  <w:r w:rsidR="004D13C1">
                    <w:rPr>
                      <w:b/>
                      <w:sz w:val="22"/>
                      <w:szCs w:val="22"/>
                    </w:rPr>
                    <w:t>2025</w:t>
                  </w:r>
                  <w:r w:rsidR="00561470">
                    <w:rPr>
                      <w:b/>
                      <w:sz w:val="22"/>
                      <w:szCs w:val="22"/>
                    </w:rPr>
                    <w:t>,</w:t>
                  </w:r>
                  <w:r w:rsidR="00B640CE" w:rsidRPr="008D3C94">
                    <w:rPr>
                      <w:b/>
                      <w:sz w:val="22"/>
                      <w:szCs w:val="22"/>
                    </w:rPr>
                    <w:t xml:space="preserve"> </w:t>
                  </w:r>
                  <w:r w:rsidRPr="008D3C94">
                    <w:rPr>
                      <w:b/>
                      <w:sz w:val="22"/>
                      <w:szCs w:val="22"/>
                    </w:rPr>
                    <w:t xml:space="preserve">ALONG </w:t>
                  </w:r>
                  <w:r w:rsidR="004D13C1" w:rsidRPr="008D3C94">
                    <w:rPr>
                      <w:b/>
                      <w:sz w:val="22"/>
                      <w:szCs w:val="22"/>
                    </w:rPr>
                    <w:t>WITH REPORTS OF BOARD AND AUDITORS THEREON</w:t>
                  </w:r>
                  <w:r w:rsidRPr="008D3C94">
                    <w:rPr>
                      <w:b/>
                      <w:sz w:val="22"/>
                      <w:szCs w:val="22"/>
                    </w:rPr>
                    <w:t>.</w:t>
                  </w:r>
                </w:p>
                <w:p w:rsidR="006F3AA6" w:rsidRPr="008D3C94" w:rsidRDefault="006F3AA6" w:rsidP="006F3AA6">
                  <w:pPr>
                    <w:ind w:left="72" w:right="193"/>
                    <w:jc w:val="both"/>
                    <w:rPr>
                      <w:rFonts w:ascii="Times New Roman" w:hAnsi="Times New Roman" w:cs="Times New Roman"/>
                    </w:rPr>
                  </w:pPr>
                </w:p>
                <w:p w:rsidR="00DE3032" w:rsidRPr="008D3C94" w:rsidRDefault="00DE3032" w:rsidP="00DE3032">
                  <w:pPr>
                    <w:tabs>
                      <w:tab w:val="left" w:pos="9972"/>
                    </w:tabs>
                    <w:ind w:left="162"/>
                    <w:jc w:val="both"/>
                    <w:rPr>
                      <w:rFonts w:ascii="Times New Roman" w:hAnsi="Times New Roman" w:cs="Times New Roman"/>
                    </w:rPr>
                  </w:pPr>
                  <w:r w:rsidRPr="008D3C94">
                    <w:rPr>
                      <w:rFonts w:ascii="Times New Roman" w:hAnsi="Times New Roman" w:cs="Times New Roman"/>
                    </w:rPr>
                    <w:t xml:space="preserve"> Ordinary resolution.</w:t>
                  </w:r>
                </w:p>
                <w:p w:rsidR="00DE3032" w:rsidRPr="008D3C94" w:rsidRDefault="00DE3032" w:rsidP="00DE3032">
                  <w:pPr>
                    <w:tabs>
                      <w:tab w:val="left" w:pos="9972"/>
                    </w:tabs>
                    <w:ind w:left="432"/>
                    <w:rPr>
                      <w:rFonts w:ascii="Times New Roman" w:hAnsi="Times New Roman" w:cs="Times New Roman"/>
                      <w:b/>
                    </w:rPr>
                  </w:pPr>
                </w:p>
                <w:p w:rsidR="006F3AA6" w:rsidRPr="008D3C94" w:rsidRDefault="00B40B3C" w:rsidP="00B40B3C">
                  <w:pPr>
                    <w:tabs>
                      <w:tab w:val="left" w:pos="9972"/>
                    </w:tabs>
                    <w:ind w:left="295"/>
                    <w:rPr>
                      <w:rFonts w:ascii="Times New Roman" w:hAnsi="Times New Roman" w:cs="Times New Roman"/>
                    </w:rPr>
                  </w:pPr>
                  <w:r w:rsidRPr="008D3C94">
                    <w:rPr>
                      <w:rFonts w:ascii="Times New Roman" w:hAnsi="Times New Roman" w:cs="Times New Roman"/>
                      <w:b/>
                    </w:rPr>
                    <w:t xml:space="preserve"> “</w:t>
                  </w:r>
                  <w:r w:rsidR="006F3AA6" w:rsidRPr="008D3C94">
                    <w:rPr>
                      <w:rFonts w:ascii="Times New Roman" w:hAnsi="Times New Roman" w:cs="Times New Roman"/>
                      <w:b/>
                    </w:rPr>
                    <w:t xml:space="preserve">RESOLVED THAT </w:t>
                  </w:r>
                  <w:r w:rsidR="006F3AA6" w:rsidRPr="008D3C94">
                    <w:rPr>
                      <w:rFonts w:ascii="Times New Roman" w:hAnsi="Times New Roman" w:cs="Times New Roman"/>
                    </w:rPr>
                    <w:t>the Audited Financial Statements for the year ended 31</w:t>
                  </w:r>
                  <w:r w:rsidR="006F3AA6" w:rsidRPr="008D3C94">
                    <w:rPr>
                      <w:rFonts w:ascii="Times New Roman" w:hAnsi="Times New Roman" w:cs="Times New Roman"/>
                      <w:vertAlign w:val="superscript"/>
                    </w:rPr>
                    <w:t>st</w:t>
                  </w:r>
                  <w:r w:rsidR="006F3AA6" w:rsidRPr="008D3C94">
                    <w:rPr>
                      <w:rFonts w:ascii="Times New Roman" w:hAnsi="Times New Roman" w:cs="Times New Roman"/>
                    </w:rPr>
                    <w:t xml:space="preserve"> March, 2024</w:t>
                  </w:r>
                </w:p>
                <w:p w:rsidR="00B640CE" w:rsidRPr="008D3C94" w:rsidRDefault="00B40B3C" w:rsidP="00B40B3C">
                  <w:pPr>
                    <w:tabs>
                      <w:tab w:val="left" w:pos="9972"/>
                    </w:tabs>
                    <w:ind w:left="295"/>
                    <w:rPr>
                      <w:rFonts w:ascii="Times New Roman" w:hAnsi="Times New Roman" w:cs="Times New Roman"/>
                    </w:rPr>
                  </w:pPr>
                  <w:r w:rsidRPr="008D3C94">
                    <w:rPr>
                      <w:rFonts w:ascii="Times New Roman" w:hAnsi="Times New Roman" w:cs="Times New Roman"/>
                    </w:rPr>
                    <w:t xml:space="preserve"> </w:t>
                  </w:r>
                  <w:r w:rsidR="006F3AA6" w:rsidRPr="008D3C94">
                    <w:rPr>
                      <w:rFonts w:ascii="Times New Roman" w:hAnsi="Times New Roman" w:cs="Times New Roman"/>
                    </w:rPr>
                    <w:t xml:space="preserve">and the Reports of Board and the Auditors </w:t>
                  </w:r>
                  <w:r w:rsidR="004D13C1" w:rsidRPr="008D3C94">
                    <w:rPr>
                      <w:rFonts w:ascii="Times New Roman" w:hAnsi="Times New Roman" w:cs="Times New Roman"/>
                    </w:rPr>
                    <w:t>thereon be and are</w:t>
                  </w:r>
                  <w:r w:rsidR="006F3AA6" w:rsidRPr="008D3C94">
                    <w:rPr>
                      <w:rFonts w:ascii="Times New Roman" w:hAnsi="Times New Roman" w:cs="Times New Roman"/>
                    </w:rPr>
                    <w:t xml:space="preserve"> hereby </w:t>
                  </w:r>
                  <w:r w:rsidR="004D13C1" w:rsidRPr="008D3C94">
                    <w:rPr>
                      <w:rFonts w:ascii="Times New Roman" w:hAnsi="Times New Roman" w:cs="Times New Roman"/>
                    </w:rPr>
                    <w:t>received, approved</w:t>
                  </w:r>
                </w:p>
                <w:p w:rsidR="006F3AA6" w:rsidRPr="008D3C94" w:rsidRDefault="00B40B3C" w:rsidP="00B40B3C">
                  <w:pPr>
                    <w:tabs>
                      <w:tab w:val="left" w:pos="9972"/>
                    </w:tabs>
                    <w:ind w:left="295"/>
                    <w:rPr>
                      <w:rFonts w:ascii="Times New Roman" w:hAnsi="Times New Roman" w:cs="Times New Roman"/>
                    </w:rPr>
                  </w:pPr>
                  <w:r w:rsidRPr="008D3C94">
                    <w:rPr>
                      <w:rFonts w:ascii="Times New Roman" w:hAnsi="Times New Roman" w:cs="Times New Roman"/>
                    </w:rPr>
                    <w:t xml:space="preserve"> </w:t>
                  </w:r>
                  <w:r w:rsidR="00B640CE" w:rsidRPr="008D3C94">
                    <w:rPr>
                      <w:rFonts w:ascii="Times New Roman" w:hAnsi="Times New Roman" w:cs="Times New Roman"/>
                    </w:rPr>
                    <w:t xml:space="preserve"> </w:t>
                  </w:r>
                  <w:r w:rsidR="006F3AA6" w:rsidRPr="008D3C94">
                    <w:rPr>
                      <w:rFonts w:ascii="Times New Roman" w:hAnsi="Times New Roman" w:cs="Times New Roman"/>
                    </w:rPr>
                    <w:t>and adopted”.</w:t>
                  </w:r>
                </w:p>
                <w:p w:rsidR="00B640CE" w:rsidRPr="008D3C94" w:rsidRDefault="00B640CE" w:rsidP="00DE3032">
                  <w:pPr>
                    <w:tabs>
                      <w:tab w:val="left" w:pos="9972"/>
                    </w:tabs>
                    <w:ind w:left="153"/>
                    <w:jc w:val="both"/>
                    <w:rPr>
                      <w:rFonts w:ascii="Times New Roman" w:hAnsi="Times New Roman" w:cs="Times New Roman"/>
                    </w:rPr>
                  </w:pPr>
                </w:p>
                <w:p w:rsidR="006F3AA6" w:rsidRPr="008D3C94" w:rsidRDefault="006F3AA6" w:rsidP="00B40B3C">
                  <w:pPr>
                    <w:pStyle w:val="ListParagraph"/>
                    <w:numPr>
                      <w:ilvl w:val="0"/>
                      <w:numId w:val="15"/>
                    </w:numPr>
                    <w:autoSpaceDE w:val="0"/>
                    <w:autoSpaceDN w:val="0"/>
                    <w:adjustRightInd w:val="0"/>
                    <w:jc w:val="both"/>
                    <w:rPr>
                      <w:b/>
                      <w:bCs/>
                      <w:sz w:val="22"/>
                      <w:szCs w:val="22"/>
                    </w:rPr>
                  </w:pPr>
                  <w:r w:rsidRPr="008D3C94">
                    <w:rPr>
                      <w:b/>
                      <w:bCs/>
                      <w:sz w:val="22"/>
                      <w:szCs w:val="22"/>
                    </w:rPr>
                    <w:t xml:space="preserve">RE-APPOINTMENT OF MR. </w:t>
                  </w:r>
                  <w:r w:rsidR="004D13C1">
                    <w:rPr>
                      <w:b/>
                      <w:bCs/>
                      <w:sz w:val="22"/>
                      <w:szCs w:val="22"/>
                    </w:rPr>
                    <w:t>VARUN BAID</w:t>
                  </w:r>
                  <w:r w:rsidRPr="008D3C94">
                    <w:rPr>
                      <w:b/>
                      <w:bCs/>
                      <w:sz w:val="22"/>
                      <w:szCs w:val="22"/>
                    </w:rPr>
                    <w:t xml:space="preserve"> AS A DIRECTOR, LIABLE TO RETIRES BY ROTATION.  </w:t>
                  </w:r>
                </w:p>
                <w:p w:rsidR="00B40B3C" w:rsidRPr="008D3C94" w:rsidRDefault="00B40B3C" w:rsidP="00B40B3C">
                  <w:pPr>
                    <w:autoSpaceDE w:val="0"/>
                    <w:autoSpaceDN w:val="0"/>
                    <w:adjustRightInd w:val="0"/>
                    <w:jc w:val="both"/>
                    <w:rPr>
                      <w:rFonts w:ascii="Times New Roman" w:hAnsi="Times New Roman" w:cs="Times New Roman"/>
                      <w:b/>
                      <w:bCs/>
                    </w:rPr>
                  </w:pPr>
                </w:p>
                <w:p w:rsidR="00B40B3C" w:rsidRPr="008D3C94" w:rsidRDefault="00B40B3C" w:rsidP="00B40B3C">
                  <w:pPr>
                    <w:tabs>
                      <w:tab w:val="left" w:pos="9972"/>
                    </w:tabs>
                    <w:ind w:left="162"/>
                    <w:jc w:val="both"/>
                    <w:rPr>
                      <w:rFonts w:ascii="Times New Roman" w:hAnsi="Times New Roman" w:cs="Times New Roman"/>
                    </w:rPr>
                  </w:pPr>
                  <w:r w:rsidRPr="008D3C94">
                    <w:rPr>
                      <w:rFonts w:ascii="Times New Roman" w:hAnsi="Times New Roman" w:cs="Times New Roman"/>
                    </w:rPr>
                    <w:t xml:space="preserve">    Ordinary resolution.</w:t>
                  </w:r>
                </w:p>
                <w:p w:rsidR="006F3AA6" w:rsidRPr="008D3C94" w:rsidRDefault="006F3AA6" w:rsidP="006F3AA6">
                  <w:pPr>
                    <w:tabs>
                      <w:tab w:val="left" w:pos="9972"/>
                    </w:tabs>
                    <w:ind w:left="720" w:right="252"/>
                    <w:jc w:val="both"/>
                    <w:rPr>
                      <w:rFonts w:ascii="Times New Roman" w:hAnsi="Times New Roman" w:cs="Times New Roman"/>
                    </w:rPr>
                  </w:pPr>
                </w:p>
                <w:p w:rsidR="006F3AA6" w:rsidRDefault="004D13C1" w:rsidP="00EA41E8">
                  <w:pPr>
                    <w:ind w:left="295" w:right="193"/>
                    <w:rPr>
                      <w:rFonts w:ascii="Times New Roman" w:hAnsi="Times New Roman" w:cs="Times New Roman"/>
                    </w:rPr>
                  </w:pPr>
                  <w:r w:rsidRPr="008D3C94">
                    <w:rPr>
                      <w:rFonts w:ascii="Times New Roman" w:hAnsi="Times New Roman" w:cs="Times New Roman"/>
                      <w:b/>
                    </w:rPr>
                    <w:t>“RESOLVED</w:t>
                  </w:r>
                  <w:r w:rsidR="00B40B3C" w:rsidRPr="008D3C94">
                    <w:rPr>
                      <w:rFonts w:ascii="Times New Roman" w:hAnsi="Times New Roman" w:cs="Times New Roman"/>
                      <w:b/>
                    </w:rPr>
                    <w:t xml:space="preserve"> THAT</w:t>
                  </w:r>
                  <w:r w:rsidR="00B40B3C" w:rsidRPr="008D3C94">
                    <w:rPr>
                      <w:rFonts w:ascii="Times New Roman" w:hAnsi="Times New Roman" w:cs="Times New Roman"/>
                    </w:rPr>
                    <w:t xml:space="preserve"> </w:t>
                  </w:r>
                  <w:r w:rsidR="006F3AA6" w:rsidRPr="008D3C94">
                    <w:rPr>
                      <w:rFonts w:ascii="Times New Roman" w:hAnsi="Times New Roman" w:cs="Times New Roman"/>
                    </w:rPr>
                    <w:t xml:space="preserve">Mr. </w:t>
                  </w:r>
                  <w:r>
                    <w:rPr>
                      <w:rFonts w:ascii="Times New Roman" w:hAnsi="Times New Roman" w:cs="Times New Roman"/>
                    </w:rPr>
                    <w:t>Varun Baid</w:t>
                  </w:r>
                  <w:r w:rsidR="006F3AA6" w:rsidRPr="008D3C94">
                    <w:rPr>
                      <w:rFonts w:ascii="Times New Roman" w:hAnsi="Times New Roman" w:cs="Times New Roman"/>
                    </w:rPr>
                    <w:t xml:space="preserve"> (DIN: </w:t>
                  </w:r>
                  <w:r>
                    <w:rPr>
                      <w:rFonts w:ascii="Times New Roman" w:hAnsi="Times New Roman" w:cs="Times New Roman"/>
                    </w:rPr>
                    <w:t>08268396</w:t>
                  </w:r>
                  <w:r w:rsidR="006F3AA6" w:rsidRPr="008D3C94">
                    <w:rPr>
                      <w:rFonts w:ascii="Times New Roman" w:hAnsi="Times New Roman" w:cs="Times New Roman"/>
                    </w:rPr>
                    <w:t xml:space="preserve">) </w:t>
                  </w:r>
                  <w:r w:rsidR="00B40B3C" w:rsidRPr="008D3C94">
                    <w:rPr>
                      <w:rFonts w:ascii="Times New Roman" w:hAnsi="Times New Roman" w:cs="Times New Roman"/>
                    </w:rPr>
                    <w:t xml:space="preserve">be and is hereby re-appointed as a Director of the </w:t>
                  </w:r>
                  <w:r w:rsidRPr="008D3C94">
                    <w:rPr>
                      <w:rFonts w:ascii="Times New Roman" w:hAnsi="Times New Roman" w:cs="Times New Roman"/>
                    </w:rPr>
                    <w:t>Company,</w:t>
                  </w:r>
                  <w:r w:rsidR="00B40B3C" w:rsidRPr="008D3C94">
                    <w:rPr>
                      <w:rFonts w:ascii="Times New Roman" w:hAnsi="Times New Roman" w:cs="Times New Roman"/>
                    </w:rPr>
                    <w:t xml:space="preserve"> </w:t>
                  </w:r>
                  <w:r w:rsidR="006F3AA6" w:rsidRPr="008D3C94">
                    <w:rPr>
                      <w:rFonts w:ascii="Times New Roman" w:hAnsi="Times New Roman" w:cs="Times New Roman"/>
                    </w:rPr>
                    <w:t xml:space="preserve">who retires by rotation and being eligible, offers </w:t>
                  </w:r>
                  <w:r w:rsidRPr="008D3C94">
                    <w:rPr>
                      <w:rFonts w:ascii="Times New Roman" w:hAnsi="Times New Roman" w:cs="Times New Roman"/>
                    </w:rPr>
                    <w:t>himself for</w:t>
                  </w:r>
                  <w:r w:rsidR="006F3AA6" w:rsidRPr="008D3C94">
                    <w:rPr>
                      <w:rFonts w:ascii="Times New Roman" w:hAnsi="Times New Roman" w:cs="Times New Roman"/>
                    </w:rPr>
                    <w:t xml:space="preserve"> </w:t>
                  </w:r>
                  <w:r w:rsidR="00EA41E8">
                    <w:rPr>
                      <w:rFonts w:ascii="Times New Roman" w:hAnsi="Times New Roman" w:cs="Times New Roman"/>
                    </w:rPr>
                    <w:t xml:space="preserve">  </w:t>
                  </w:r>
                  <w:r w:rsidR="006F3AA6" w:rsidRPr="008D3C94">
                    <w:rPr>
                      <w:rFonts w:ascii="Times New Roman" w:hAnsi="Times New Roman" w:cs="Times New Roman"/>
                    </w:rPr>
                    <w:t>Re- appointment</w:t>
                  </w:r>
                  <w:r w:rsidR="00B40B3C" w:rsidRPr="008D3C94">
                    <w:rPr>
                      <w:rFonts w:ascii="Times New Roman" w:hAnsi="Times New Roman" w:cs="Times New Roman"/>
                    </w:rPr>
                    <w:t>”</w:t>
                  </w:r>
                </w:p>
                <w:p w:rsidR="00EA41E8" w:rsidRDefault="00EA41E8" w:rsidP="00EA41E8">
                  <w:pPr>
                    <w:ind w:left="295" w:right="193"/>
                    <w:rPr>
                      <w:rFonts w:ascii="Times New Roman" w:hAnsi="Times New Roman" w:cs="Times New Roman"/>
                    </w:rPr>
                  </w:pPr>
                </w:p>
                <w:p w:rsidR="00EA41E8" w:rsidRPr="00EA41E8" w:rsidRDefault="00EA41E8" w:rsidP="00EA41E8">
                  <w:pPr>
                    <w:pStyle w:val="ListParagraph"/>
                    <w:numPr>
                      <w:ilvl w:val="0"/>
                      <w:numId w:val="15"/>
                    </w:numPr>
                    <w:tabs>
                      <w:tab w:val="left" w:pos="8310"/>
                    </w:tabs>
                    <w:ind w:right="193"/>
                  </w:pPr>
                  <w:r w:rsidRPr="00EA41E8">
                    <w:rPr>
                      <w:b/>
                      <w:sz w:val="22"/>
                      <w:szCs w:val="22"/>
                    </w:rPr>
                    <w:t>RE-APPOINTEMENT OF STATUTORY AUDITORS AND TO FIX THEIR REMUNERATION</w:t>
                  </w:r>
                  <w:r>
                    <w:t>.</w:t>
                  </w:r>
                </w:p>
                <w:p w:rsidR="00EA41E8" w:rsidRDefault="00EA41E8" w:rsidP="00EA41E8">
                  <w:pPr>
                    <w:ind w:left="295" w:right="193"/>
                    <w:rPr>
                      <w:rFonts w:ascii="Times New Roman" w:hAnsi="Times New Roman" w:cs="Times New Roman"/>
                    </w:rPr>
                  </w:pPr>
                </w:p>
                <w:p w:rsidR="00EA41E8" w:rsidRDefault="00EA41E8" w:rsidP="00EA41E8">
                  <w:pPr>
                    <w:ind w:left="295" w:right="193"/>
                    <w:rPr>
                      <w:rFonts w:ascii="Times New Roman" w:hAnsi="Times New Roman" w:cs="Times New Roman"/>
                    </w:rPr>
                  </w:pPr>
                  <w:r>
                    <w:rPr>
                      <w:rFonts w:ascii="Times New Roman" w:hAnsi="Times New Roman" w:cs="Times New Roman"/>
                    </w:rPr>
                    <w:t xml:space="preserve"> Ordinary resolution.</w:t>
                  </w:r>
                </w:p>
                <w:p w:rsidR="00EA41E8" w:rsidRDefault="00EA41E8" w:rsidP="00EA41E8">
                  <w:pPr>
                    <w:ind w:left="295" w:right="193"/>
                    <w:rPr>
                      <w:rFonts w:ascii="Times New Roman" w:hAnsi="Times New Roman" w:cs="Times New Roman"/>
                    </w:rPr>
                  </w:pPr>
                </w:p>
                <w:p w:rsidR="0085135D" w:rsidRPr="000E35DB" w:rsidRDefault="00EA41E8" w:rsidP="0085135D">
                  <w:pPr>
                    <w:pStyle w:val="NoSpacing"/>
                    <w:ind w:left="289"/>
                    <w:jc w:val="both"/>
                    <w:rPr>
                      <w:rFonts w:ascii="Arial" w:hAnsi="Arial" w:cs="Arial"/>
                    </w:rPr>
                  </w:pPr>
                  <w:r w:rsidRPr="0085135D">
                    <w:rPr>
                      <w:rFonts w:ascii="Times New Roman" w:hAnsi="Times New Roman" w:cs="Times New Roman"/>
                      <w:b/>
                    </w:rPr>
                    <w:t>“</w:t>
                  </w:r>
                  <w:r w:rsidR="00E53C44" w:rsidRPr="0085135D">
                    <w:rPr>
                      <w:rFonts w:ascii="Times New Roman" w:hAnsi="Times New Roman" w:cs="Times New Roman"/>
                      <w:b/>
                    </w:rPr>
                    <w:t>RESOLVED THAT</w:t>
                  </w:r>
                  <w:r w:rsidR="00E53C44">
                    <w:rPr>
                      <w:rFonts w:ascii="Times New Roman" w:hAnsi="Times New Roman" w:cs="Times New Roman"/>
                    </w:rPr>
                    <w:t xml:space="preserve"> </w:t>
                  </w:r>
                  <w:r w:rsidR="00E53C44" w:rsidRPr="0085135D">
                    <w:rPr>
                      <w:rFonts w:ascii="Times New Roman" w:hAnsi="Times New Roman" w:cs="Times New Roman"/>
                    </w:rPr>
                    <w:t>M/S S.</w:t>
                  </w:r>
                  <w:r w:rsidR="0085135D" w:rsidRPr="0085135D">
                    <w:rPr>
                      <w:rFonts w:ascii="Times New Roman" w:hAnsi="Times New Roman" w:cs="Times New Roman"/>
                    </w:rPr>
                    <w:t>R. GOYAL</w:t>
                  </w:r>
                  <w:r w:rsidR="00E53C44" w:rsidRPr="0085135D">
                    <w:rPr>
                      <w:rFonts w:ascii="Times New Roman" w:hAnsi="Times New Roman" w:cs="Times New Roman"/>
                    </w:rPr>
                    <w:t xml:space="preserve"> &amp; COMPANY, Chartered Accountants (Firm </w:t>
                  </w:r>
                  <w:r w:rsidR="0085135D" w:rsidRPr="0085135D">
                    <w:rPr>
                      <w:rFonts w:ascii="Times New Roman" w:hAnsi="Times New Roman" w:cs="Times New Roman"/>
                    </w:rPr>
                    <w:t xml:space="preserve">         </w:t>
                  </w:r>
                  <w:r w:rsidR="00E53C44" w:rsidRPr="0085135D">
                    <w:rPr>
                      <w:rFonts w:ascii="Times New Roman" w:hAnsi="Times New Roman" w:cs="Times New Roman"/>
                    </w:rPr>
                    <w:t xml:space="preserve">Registration No. 001537C) be Reappointed as Statutory auditor of the company </w:t>
                  </w:r>
                  <w:r w:rsidR="0085135D" w:rsidRPr="0085135D">
                    <w:rPr>
                      <w:rFonts w:ascii="Times New Roman" w:hAnsi="Times New Roman" w:cs="Times New Roman"/>
                    </w:rPr>
                    <w:t xml:space="preserve">for a term of three years </w:t>
                  </w:r>
                  <w:r w:rsidR="0085135D">
                    <w:rPr>
                      <w:rFonts w:ascii="Times New Roman" w:hAnsi="Times New Roman" w:cs="Times New Roman"/>
                    </w:rPr>
                    <w:t>for the Financial Year 2025-26 to 2027-28 and</w:t>
                  </w:r>
                  <w:r w:rsidR="0085135D" w:rsidRPr="0085135D">
                    <w:rPr>
                      <w:rFonts w:ascii="Times New Roman" w:hAnsi="Times New Roman" w:cs="Times New Roman"/>
                    </w:rPr>
                    <w:t xml:space="preserve"> to fix their remuneration by the board of directors</w:t>
                  </w:r>
                  <w:r w:rsidR="0085135D" w:rsidRPr="000E35DB">
                    <w:rPr>
                      <w:rFonts w:ascii="Arial" w:hAnsi="Arial" w:cs="Arial"/>
                    </w:rPr>
                    <w:t>.</w:t>
                  </w:r>
                </w:p>
                <w:p w:rsidR="00EA41E8" w:rsidRPr="008D3C94" w:rsidRDefault="00EA41E8" w:rsidP="0085135D">
                  <w:pPr>
                    <w:ind w:left="-136" w:right="193"/>
                    <w:jc w:val="both"/>
                    <w:rPr>
                      <w:rFonts w:ascii="Times New Roman" w:hAnsi="Times New Roman" w:cs="Times New Roman"/>
                    </w:rPr>
                  </w:pPr>
                </w:p>
                <w:p w:rsidR="0085135D" w:rsidRDefault="0085135D" w:rsidP="00B40B3C">
                  <w:pPr>
                    <w:ind w:left="295" w:right="193"/>
                    <w:jc w:val="both"/>
                    <w:rPr>
                      <w:rFonts w:ascii="Times New Roman" w:hAnsi="Times New Roman" w:cs="Times New Roman"/>
                    </w:rPr>
                  </w:pPr>
                </w:p>
                <w:p w:rsidR="002222CC" w:rsidRDefault="002222CC" w:rsidP="00B40B3C">
                  <w:pPr>
                    <w:ind w:left="295" w:right="193"/>
                    <w:jc w:val="both"/>
                    <w:rPr>
                      <w:rFonts w:ascii="Times New Roman" w:hAnsi="Times New Roman" w:cs="Times New Roman"/>
                      <w:b/>
                    </w:rPr>
                  </w:pPr>
                </w:p>
                <w:p w:rsidR="0085135D" w:rsidRDefault="0085135D" w:rsidP="00B40B3C">
                  <w:pPr>
                    <w:ind w:left="295" w:right="193"/>
                    <w:jc w:val="both"/>
                    <w:rPr>
                      <w:rFonts w:ascii="Times New Roman" w:hAnsi="Times New Roman" w:cs="Times New Roman"/>
                      <w:b/>
                    </w:rPr>
                  </w:pPr>
                  <w:r w:rsidRPr="0085135D">
                    <w:rPr>
                      <w:rFonts w:ascii="Times New Roman" w:hAnsi="Times New Roman" w:cs="Times New Roman"/>
                      <w:b/>
                    </w:rPr>
                    <w:t>SPECIAL BUSINESS</w:t>
                  </w:r>
                </w:p>
                <w:p w:rsidR="0085135D" w:rsidRDefault="0085135D" w:rsidP="00B40B3C">
                  <w:pPr>
                    <w:ind w:left="295" w:right="193"/>
                    <w:jc w:val="both"/>
                    <w:rPr>
                      <w:rFonts w:ascii="Times New Roman" w:hAnsi="Times New Roman" w:cs="Times New Roman"/>
                      <w:b/>
                    </w:rPr>
                  </w:pPr>
                </w:p>
                <w:p w:rsidR="0085135D" w:rsidRDefault="0085135D" w:rsidP="0085135D">
                  <w:pPr>
                    <w:ind w:right="193"/>
                    <w:jc w:val="both"/>
                    <w:rPr>
                      <w:rFonts w:ascii="Times New Roman" w:hAnsi="Times New Roman" w:cs="Times New Roman"/>
                      <w:b/>
                    </w:rPr>
                  </w:pPr>
                  <w:r>
                    <w:rPr>
                      <w:rFonts w:ascii="Times New Roman" w:hAnsi="Times New Roman" w:cs="Times New Roman"/>
                      <w:b/>
                    </w:rPr>
                    <w:t>ITEM No.</w:t>
                  </w:r>
                </w:p>
                <w:p w:rsidR="0085135D" w:rsidRDefault="0085135D" w:rsidP="0085135D">
                  <w:pPr>
                    <w:ind w:right="193"/>
                    <w:jc w:val="both"/>
                    <w:rPr>
                      <w:rFonts w:ascii="Times New Roman" w:hAnsi="Times New Roman" w:cs="Times New Roman"/>
                      <w:b/>
                    </w:rPr>
                  </w:pPr>
                </w:p>
                <w:p w:rsidR="0085135D" w:rsidRPr="002222CC" w:rsidRDefault="0085135D" w:rsidP="002222CC">
                  <w:pPr>
                    <w:pStyle w:val="ListParagraph"/>
                    <w:numPr>
                      <w:ilvl w:val="0"/>
                      <w:numId w:val="20"/>
                    </w:numPr>
                    <w:tabs>
                      <w:tab w:val="left" w:pos="289"/>
                    </w:tabs>
                    <w:ind w:right="193"/>
                    <w:jc w:val="both"/>
                    <w:rPr>
                      <w:b/>
                    </w:rPr>
                  </w:pPr>
                  <w:r w:rsidRPr="002222CC">
                    <w:rPr>
                      <w:b/>
                    </w:rPr>
                    <w:t>APPOINTMENT OF MR. VINOD SACHETI (DIN: 03022059) AS AN          INDEPENDENT DIRECTOR OF THE COMPANY FOR A TERM OF 5 YEARS W.E.F 30</w:t>
                  </w:r>
                  <w:r w:rsidRPr="002222CC">
                    <w:rPr>
                      <w:b/>
                      <w:vertAlign w:val="superscript"/>
                    </w:rPr>
                    <w:t>TH</w:t>
                  </w:r>
                  <w:r w:rsidRPr="002222CC">
                    <w:rPr>
                      <w:b/>
                    </w:rPr>
                    <w:t xml:space="preserve"> OCTOBER,2024.</w:t>
                  </w:r>
                </w:p>
                <w:p w:rsidR="002222CC" w:rsidRPr="002222CC" w:rsidRDefault="002222CC" w:rsidP="002222CC">
                  <w:pPr>
                    <w:pStyle w:val="ListParagraph"/>
                    <w:tabs>
                      <w:tab w:val="left" w:pos="6"/>
                    </w:tabs>
                    <w:ind w:left="0" w:right="193" w:firstLine="6"/>
                    <w:jc w:val="both"/>
                    <w:rPr>
                      <w:b/>
                    </w:rPr>
                  </w:pPr>
                </w:p>
                <w:p w:rsidR="002222CC" w:rsidRPr="002222CC" w:rsidRDefault="002222CC" w:rsidP="002222CC">
                  <w:pPr>
                    <w:tabs>
                      <w:tab w:val="center" w:pos="4680"/>
                      <w:tab w:val="right" w:pos="9360"/>
                    </w:tabs>
                    <w:ind w:left="360"/>
                    <w:jc w:val="both"/>
                    <w:rPr>
                      <w:rFonts w:ascii="Times New Roman" w:eastAsiaTheme="minorHAnsi" w:hAnsi="Times New Roman" w:cs="Times New Roman"/>
                    </w:rPr>
                  </w:pPr>
                  <w:r>
                    <w:rPr>
                      <w:b/>
                    </w:rPr>
                    <w:t xml:space="preserve"> </w:t>
                  </w:r>
                  <w:r w:rsidRPr="008A4191">
                    <w:rPr>
                      <w:rFonts w:eastAsiaTheme="minorHAnsi"/>
                    </w:rPr>
                    <w:t xml:space="preserve"> “</w:t>
                  </w:r>
                  <w:r w:rsidRPr="002222CC">
                    <w:rPr>
                      <w:rFonts w:ascii="Times New Roman" w:eastAsiaTheme="minorHAnsi" w:hAnsi="Times New Roman" w:cs="Times New Roman"/>
                      <w:b/>
                    </w:rPr>
                    <w:t>RESOLVED THAT</w:t>
                  </w:r>
                  <w:r w:rsidRPr="002222CC">
                    <w:rPr>
                      <w:rFonts w:ascii="Times New Roman" w:eastAsiaTheme="minorHAnsi" w:hAnsi="Times New Roman" w:cs="Times New Roman"/>
                    </w:rPr>
                    <w:t xml:space="preserve"> pursuant to the provisions of Section 149, 152 and 160 read with Schedule IV and any other applicable provisions of the Companies Act, 2013 (“the Act”) and the Companies (Appointment and Qualification of Directors) Rules, 2014 (including any statutory modification(s) or re-enactment(s) thereof, for the time being in force),and pursuant to recommendation by the Nomination and Remuneration Committee and the Board of Directors , the consent of members be and is hereby accorded for the appointment of Mr. Vinod Sacheti  (DIN:03022059) as an Independent Director of the Company, who was appointed as an additional Director w.e.f 30</w:t>
                  </w:r>
                  <w:r w:rsidRPr="002222CC">
                    <w:rPr>
                      <w:rFonts w:ascii="Times New Roman" w:eastAsiaTheme="minorHAnsi" w:hAnsi="Times New Roman" w:cs="Times New Roman"/>
                      <w:vertAlign w:val="superscript"/>
                    </w:rPr>
                    <w:t>th</w:t>
                  </w:r>
                  <w:r w:rsidRPr="002222CC">
                    <w:rPr>
                      <w:rFonts w:ascii="Times New Roman" w:eastAsiaTheme="minorHAnsi" w:hAnsi="Times New Roman" w:cs="Times New Roman"/>
                    </w:rPr>
                    <w:t xml:space="preserve"> October 2024 , pursuant to the provision of section 161(1) of the Act , as a Non-Executive Independent  Director of the Company, to hold office for a term of five years, commencing from 30</w:t>
                  </w:r>
                  <w:r w:rsidRPr="002222CC">
                    <w:rPr>
                      <w:rFonts w:ascii="Times New Roman" w:eastAsiaTheme="minorHAnsi" w:hAnsi="Times New Roman" w:cs="Times New Roman"/>
                      <w:vertAlign w:val="superscript"/>
                    </w:rPr>
                    <w:t>th</w:t>
                  </w:r>
                  <w:r w:rsidRPr="002222CC">
                    <w:rPr>
                      <w:rFonts w:ascii="Times New Roman" w:eastAsiaTheme="minorHAnsi" w:hAnsi="Times New Roman" w:cs="Times New Roman"/>
                    </w:rPr>
                    <w:t xml:space="preserve"> October 2024 to 29</w:t>
                  </w:r>
                  <w:r w:rsidRPr="002222CC">
                    <w:rPr>
                      <w:rFonts w:ascii="Times New Roman" w:eastAsiaTheme="minorHAnsi" w:hAnsi="Times New Roman" w:cs="Times New Roman"/>
                      <w:vertAlign w:val="superscript"/>
                    </w:rPr>
                    <w:t>th</w:t>
                  </w:r>
                  <w:r w:rsidRPr="002222CC">
                    <w:rPr>
                      <w:rFonts w:ascii="Times New Roman" w:eastAsiaTheme="minorHAnsi" w:hAnsi="Times New Roman" w:cs="Times New Roman"/>
                    </w:rPr>
                    <w:t xml:space="preserve"> October 2029 and whose office shall not be liable to retire by rotation , on such terms and conditions including remuneration determined / to be determined by the Board .</w:t>
                  </w:r>
                </w:p>
                <w:p w:rsidR="002222CC" w:rsidRPr="002222CC" w:rsidRDefault="002222CC" w:rsidP="002222CC">
                  <w:pPr>
                    <w:tabs>
                      <w:tab w:val="center" w:pos="4680"/>
                      <w:tab w:val="right" w:pos="9360"/>
                    </w:tabs>
                    <w:ind w:left="360"/>
                    <w:jc w:val="both"/>
                    <w:rPr>
                      <w:rFonts w:ascii="Times New Roman" w:eastAsiaTheme="minorHAnsi" w:hAnsi="Times New Roman" w:cs="Times New Roman"/>
                      <w:b/>
                    </w:rPr>
                  </w:pPr>
                </w:p>
                <w:p w:rsidR="002222CC" w:rsidRPr="002222CC" w:rsidRDefault="002222CC" w:rsidP="002222CC">
                  <w:pPr>
                    <w:tabs>
                      <w:tab w:val="center" w:pos="4680"/>
                      <w:tab w:val="right" w:pos="9360"/>
                    </w:tabs>
                    <w:ind w:left="426" w:hanging="426"/>
                    <w:jc w:val="both"/>
                    <w:rPr>
                      <w:rFonts w:ascii="Times New Roman" w:eastAsiaTheme="minorHAnsi" w:hAnsi="Times New Roman" w:cs="Times New Roman"/>
                    </w:rPr>
                  </w:pPr>
                  <w:r w:rsidRPr="002222CC">
                    <w:rPr>
                      <w:rFonts w:ascii="Times New Roman" w:eastAsiaTheme="minorHAnsi" w:hAnsi="Times New Roman" w:cs="Times New Roman"/>
                    </w:rPr>
                    <w:t xml:space="preserve">        RESOLVED FURTHER THAT the Board of Directors of the Company be and is hereby authorized, to do all such acts, deeds, matters and things as may be considered necessary, desirable or expedient for giving effect to this resolution."</w:t>
                  </w:r>
                </w:p>
                <w:p w:rsidR="002222CC" w:rsidRDefault="002222CC" w:rsidP="002222CC">
                  <w:pPr>
                    <w:tabs>
                      <w:tab w:val="center" w:pos="4680"/>
                      <w:tab w:val="right" w:pos="9360"/>
                    </w:tabs>
                    <w:jc w:val="both"/>
                    <w:rPr>
                      <w:rFonts w:ascii="Tahoma" w:eastAsiaTheme="minorHAnsi" w:hAnsi="Tahoma" w:cs="Tahoma"/>
                    </w:rPr>
                  </w:pPr>
                </w:p>
                <w:p w:rsidR="002222CC" w:rsidRPr="002222CC" w:rsidRDefault="002222CC" w:rsidP="002222CC">
                  <w:pPr>
                    <w:pStyle w:val="ListParagraph"/>
                    <w:numPr>
                      <w:ilvl w:val="0"/>
                      <w:numId w:val="20"/>
                    </w:numPr>
                    <w:ind w:right="-90"/>
                    <w:jc w:val="both"/>
                    <w:rPr>
                      <w:b/>
                    </w:rPr>
                  </w:pPr>
                  <w:r w:rsidRPr="002222CC">
                    <w:rPr>
                      <w:b/>
                    </w:rPr>
                    <w:t>APPOINTMENT OF MRS. ARCHANA SHARMA (DIN: 10798849) AS AN INDEPENDENT DIRECTOR.</w:t>
                  </w:r>
                </w:p>
                <w:p w:rsidR="002222CC" w:rsidRDefault="002222CC" w:rsidP="002222CC">
                  <w:pPr>
                    <w:tabs>
                      <w:tab w:val="center" w:pos="4680"/>
                      <w:tab w:val="right" w:pos="9360"/>
                    </w:tabs>
                    <w:ind w:left="284"/>
                    <w:jc w:val="both"/>
                    <w:rPr>
                      <w:rFonts w:ascii="Times New Roman" w:eastAsiaTheme="minorHAnsi" w:hAnsi="Times New Roman" w:cs="Times New Roman"/>
                    </w:rPr>
                  </w:pPr>
                </w:p>
                <w:p w:rsidR="002222CC" w:rsidRPr="002222CC" w:rsidRDefault="002222CC" w:rsidP="002222CC">
                  <w:pPr>
                    <w:tabs>
                      <w:tab w:val="center" w:pos="4680"/>
                      <w:tab w:val="right" w:pos="9360"/>
                    </w:tabs>
                    <w:ind w:left="360"/>
                    <w:jc w:val="both"/>
                    <w:rPr>
                      <w:rFonts w:ascii="Times New Roman" w:eastAsiaTheme="minorHAnsi" w:hAnsi="Times New Roman" w:cs="Times New Roman"/>
                    </w:rPr>
                  </w:pPr>
                  <w:r w:rsidRPr="002222CC">
                    <w:rPr>
                      <w:rFonts w:ascii="Times New Roman" w:eastAsiaTheme="minorHAnsi" w:hAnsi="Times New Roman" w:cs="Times New Roman"/>
                      <w:b/>
                    </w:rPr>
                    <w:t>“RESOLVED THAT</w:t>
                  </w:r>
                  <w:r w:rsidRPr="002222CC">
                    <w:rPr>
                      <w:rFonts w:ascii="Times New Roman" w:eastAsiaTheme="minorHAnsi" w:hAnsi="Times New Roman" w:cs="Times New Roman"/>
                    </w:rPr>
                    <w:t xml:space="preserve"> pursuant to the provisions of Section 149, 152 and 160 read with Schedule IV and any other applicable provisions of the Companies Act, 2013 (“the Act”) and the Companies (Appointment and Qualification of Directors) Rules, 2014 (including any statutory modification(s) or re-enactment(s) thereof, for the time being in force),and pursuant to recommendation by the Nomination and Remuneration Committee and the Board of Directors , the consent of members be and is hereby accorded for the appointment of Mrs. Archana Sharma (DIN:10798849) as an Independent Director of the Company,  who was appointed as an additional Director w.e.f 30</w:t>
                  </w:r>
                  <w:r w:rsidRPr="002222CC">
                    <w:rPr>
                      <w:rFonts w:ascii="Times New Roman" w:eastAsiaTheme="minorHAnsi" w:hAnsi="Times New Roman" w:cs="Times New Roman"/>
                      <w:vertAlign w:val="superscript"/>
                    </w:rPr>
                    <w:t>th</w:t>
                  </w:r>
                  <w:r w:rsidRPr="002222CC">
                    <w:rPr>
                      <w:rFonts w:ascii="Times New Roman" w:eastAsiaTheme="minorHAnsi" w:hAnsi="Times New Roman" w:cs="Times New Roman"/>
                    </w:rPr>
                    <w:t xml:space="preserve"> October 2024 , pursuant to the provision of section 161(1) of the Act , as a Non-Executive Independent  Director of the Company, to hold office for a term of five years, commencing from 30</w:t>
                  </w:r>
                  <w:r w:rsidRPr="002222CC">
                    <w:rPr>
                      <w:rFonts w:ascii="Times New Roman" w:eastAsiaTheme="minorHAnsi" w:hAnsi="Times New Roman" w:cs="Times New Roman"/>
                      <w:vertAlign w:val="superscript"/>
                    </w:rPr>
                    <w:t>th</w:t>
                  </w:r>
                  <w:r w:rsidRPr="002222CC">
                    <w:rPr>
                      <w:rFonts w:ascii="Times New Roman" w:eastAsiaTheme="minorHAnsi" w:hAnsi="Times New Roman" w:cs="Times New Roman"/>
                    </w:rPr>
                    <w:t xml:space="preserve"> October 2024 to 29</w:t>
                  </w:r>
                  <w:r w:rsidRPr="002222CC">
                    <w:rPr>
                      <w:rFonts w:ascii="Times New Roman" w:eastAsiaTheme="minorHAnsi" w:hAnsi="Times New Roman" w:cs="Times New Roman"/>
                      <w:vertAlign w:val="superscript"/>
                    </w:rPr>
                    <w:t>th</w:t>
                  </w:r>
                  <w:r w:rsidRPr="002222CC">
                    <w:rPr>
                      <w:rFonts w:ascii="Times New Roman" w:eastAsiaTheme="minorHAnsi" w:hAnsi="Times New Roman" w:cs="Times New Roman"/>
                    </w:rPr>
                    <w:t xml:space="preserve"> October 2029 and whose office shall not be liable to retire by rotation , on such terms and conditions including remuneration determined / to be determined by the Board .</w:t>
                  </w:r>
                </w:p>
                <w:p w:rsidR="002222CC" w:rsidRPr="002222CC" w:rsidRDefault="002222CC" w:rsidP="002222CC">
                  <w:pPr>
                    <w:tabs>
                      <w:tab w:val="center" w:pos="4680"/>
                      <w:tab w:val="right" w:pos="9360"/>
                    </w:tabs>
                    <w:ind w:left="76"/>
                    <w:jc w:val="both"/>
                    <w:rPr>
                      <w:rFonts w:ascii="Times New Roman" w:eastAsiaTheme="minorHAnsi" w:hAnsi="Times New Roman" w:cs="Times New Roman"/>
                      <w:b/>
                    </w:rPr>
                  </w:pPr>
                </w:p>
                <w:p w:rsidR="0085135D" w:rsidRDefault="002222CC" w:rsidP="002222CC">
                  <w:pPr>
                    <w:tabs>
                      <w:tab w:val="center" w:pos="4680"/>
                      <w:tab w:val="right" w:pos="9360"/>
                    </w:tabs>
                    <w:ind w:left="360"/>
                    <w:jc w:val="both"/>
                    <w:rPr>
                      <w:rFonts w:ascii="Times New Roman" w:eastAsiaTheme="minorHAnsi" w:hAnsi="Times New Roman" w:cs="Times New Roman"/>
                    </w:rPr>
                  </w:pPr>
                  <w:r w:rsidRPr="002222CC">
                    <w:rPr>
                      <w:rFonts w:ascii="Times New Roman" w:eastAsiaTheme="minorHAnsi" w:hAnsi="Times New Roman" w:cs="Times New Roman"/>
                    </w:rPr>
                    <w:t>RESOLVED FURTHER THAT the Board of Directors of the Company be and is hereby authorized, to do all such acts, deeds, matters and things as may be considered necessary, desirable or expedient for giving effect to this resolution."</w:t>
                  </w:r>
                </w:p>
                <w:p w:rsidR="002222CC" w:rsidRDefault="002222CC" w:rsidP="002222CC">
                  <w:pPr>
                    <w:tabs>
                      <w:tab w:val="center" w:pos="4680"/>
                      <w:tab w:val="right" w:pos="9360"/>
                    </w:tabs>
                    <w:ind w:left="360"/>
                    <w:jc w:val="both"/>
                    <w:rPr>
                      <w:rFonts w:ascii="Times New Roman" w:eastAsiaTheme="minorHAnsi" w:hAnsi="Times New Roman" w:cs="Times New Roman"/>
                    </w:rPr>
                  </w:pPr>
                </w:p>
                <w:p w:rsidR="002222CC" w:rsidRDefault="002222CC" w:rsidP="002222CC">
                  <w:pPr>
                    <w:tabs>
                      <w:tab w:val="center" w:pos="4680"/>
                      <w:tab w:val="right" w:pos="9360"/>
                    </w:tabs>
                    <w:ind w:left="360"/>
                    <w:jc w:val="both"/>
                    <w:rPr>
                      <w:rFonts w:ascii="Times New Roman" w:eastAsiaTheme="minorHAnsi" w:hAnsi="Times New Roman" w:cs="Times New Roman"/>
                    </w:rPr>
                  </w:pPr>
                </w:p>
                <w:p w:rsidR="002222CC" w:rsidRPr="002222CC" w:rsidRDefault="002222CC" w:rsidP="002222CC">
                  <w:pPr>
                    <w:tabs>
                      <w:tab w:val="center" w:pos="4680"/>
                      <w:tab w:val="right" w:pos="9360"/>
                    </w:tabs>
                    <w:ind w:left="360"/>
                    <w:jc w:val="both"/>
                    <w:rPr>
                      <w:rFonts w:ascii="Times New Roman" w:eastAsiaTheme="minorHAnsi" w:hAnsi="Times New Roman" w:cs="Times New Roman"/>
                    </w:rPr>
                  </w:pPr>
                </w:p>
                <w:p w:rsidR="008D3C94" w:rsidRPr="008D3C94" w:rsidRDefault="008D3C94" w:rsidP="008D3C94">
                  <w:pPr>
                    <w:pStyle w:val="ListParagraph"/>
                    <w:numPr>
                      <w:ilvl w:val="0"/>
                      <w:numId w:val="4"/>
                    </w:numPr>
                    <w:ind w:right="193"/>
                    <w:jc w:val="both"/>
                    <w:rPr>
                      <w:sz w:val="22"/>
                      <w:szCs w:val="22"/>
                    </w:rPr>
                  </w:pPr>
                  <w:r w:rsidRPr="008D3C94">
                    <w:rPr>
                      <w:sz w:val="22"/>
                      <w:szCs w:val="22"/>
                    </w:rPr>
                    <w:t xml:space="preserve">The chairman invited members to ask questions and seek clarifications on the Agenda item as mentioned in the Notice of AGM. There </w:t>
                  </w:r>
                  <w:r w:rsidR="004D13C1" w:rsidRPr="008D3C94">
                    <w:rPr>
                      <w:sz w:val="22"/>
                      <w:szCs w:val="22"/>
                    </w:rPr>
                    <w:t>were</w:t>
                  </w:r>
                  <w:r w:rsidRPr="008D3C94">
                    <w:rPr>
                      <w:sz w:val="22"/>
                      <w:szCs w:val="22"/>
                    </w:rPr>
                    <w:t xml:space="preserve"> no queries raised by members.</w:t>
                  </w:r>
                </w:p>
                <w:p w:rsidR="007F7227" w:rsidRPr="008D3C94" w:rsidRDefault="007F7227" w:rsidP="009D0F07">
                  <w:pPr>
                    <w:ind w:left="72" w:right="193"/>
                    <w:jc w:val="both"/>
                    <w:rPr>
                      <w:rFonts w:ascii="Times New Roman" w:hAnsi="Times New Roman" w:cs="Times New Roman"/>
                    </w:rPr>
                  </w:pPr>
                </w:p>
                <w:p w:rsidR="002467CD" w:rsidRDefault="002467CD" w:rsidP="009D0F07">
                  <w:pPr>
                    <w:pStyle w:val="ListParagraph"/>
                    <w:numPr>
                      <w:ilvl w:val="0"/>
                      <w:numId w:val="4"/>
                    </w:numPr>
                    <w:ind w:right="193"/>
                    <w:jc w:val="both"/>
                    <w:rPr>
                      <w:sz w:val="22"/>
                      <w:szCs w:val="22"/>
                    </w:rPr>
                  </w:pPr>
                  <w:r w:rsidRPr="008D3C94">
                    <w:rPr>
                      <w:sz w:val="22"/>
                      <w:szCs w:val="22"/>
                    </w:rPr>
                    <w:lastRenderedPageBreak/>
                    <w:t>The Chairman announced that the e-voting results along with the consolidated Scrutinizer’s Report shall be informed to stock exchanges and also be placed on the website of the Company, CDSL and Stock Exchanges.</w:t>
                  </w:r>
                </w:p>
                <w:p w:rsidR="008D3C94" w:rsidRPr="008D3C94" w:rsidRDefault="008D3C94" w:rsidP="008D3C94">
                  <w:pPr>
                    <w:pStyle w:val="ListParagraph"/>
                    <w:rPr>
                      <w:sz w:val="22"/>
                      <w:szCs w:val="22"/>
                    </w:rPr>
                  </w:pPr>
                </w:p>
                <w:p w:rsidR="008D3C94" w:rsidRPr="008D3C94" w:rsidRDefault="008D3C94" w:rsidP="009D0F07">
                  <w:pPr>
                    <w:pStyle w:val="ListParagraph"/>
                    <w:numPr>
                      <w:ilvl w:val="0"/>
                      <w:numId w:val="4"/>
                    </w:numPr>
                    <w:ind w:right="193"/>
                    <w:jc w:val="both"/>
                    <w:rPr>
                      <w:sz w:val="22"/>
                      <w:szCs w:val="22"/>
                    </w:rPr>
                  </w:pPr>
                  <w:r>
                    <w:rPr>
                      <w:sz w:val="22"/>
                      <w:szCs w:val="22"/>
                    </w:rPr>
                    <w:t>The AGM was concluded at 01:3</w:t>
                  </w:r>
                  <w:r w:rsidR="004D13C1">
                    <w:rPr>
                      <w:sz w:val="22"/>
                      <w:szCs w:val="22"/>
                    </w:rPr>
                    <w:t>0</w:t>
                  </w:r>
                  <w:r>
                    <w:rPr>
                      <w:sz w:val="22"/>
                      <w:szCs w:val="22"/>
                    </w:rPr>
                    <w:t xml:space="preserve"> P.M. with a vote of thanks to the chair.</w:t>
                  </w:r>
                </w:p>
                <w:p w:rsidR="002467CD" w:rsidRPr="008D3C94" w:rsidRDefault="002467CD" w:rsidP="009D0F07">
                  <w:pPr>
                    <w:ind w:left="72" w:right="193" w:firstLine="30"/>
                    <w:jc w:val="both"/>
                    <w:rPr>
                      <w:rFonts w:ascii="Times New Roman" w:hAnsi="Times New Roman" w:cs="Times New Roman"/>
                    </w:rPr>
                  </w:pPr>
                </w:p>
                <w:p w:rsidR="00E94976" w:rsidRPr="008D3C94" w:rsidRDefault="00E94976" w:rsidP="000367F1">
                  <w:pPr>
                    <w:tabs>
                      <w:tab w:val="left" w:pos="8885"/>
                    </w:tabs>
                    <w:ind w:left="720" w:right="252"/>
                    <w:jc w:val="both"/>
                    <w:rPr>
                      <w:rFonts w:ascii="Times New Roman" w:hAnsi="Times New Roman" w:cs="Times New Roman"/>
                    </w:rPr>
                  </w:pPr>
                  <w:bookmarkStart w:id="0" w:name="_GoBack"/>
                  <w:bookmarkEnd w:id="0"/>
                </w:p>
              </w:tc>
            </w:tr>
            <w:tr w:rsidR="00297F68" w:rsidRPr="008D3C94" w:rsidTr="002222CC">
              <w:trPr>
                <w:trHeight w:val="216"/>
                <w:jc w:val="center"/>
              </w:trPr>
              <w:tc>
                <w:tcPr>
                  <w:tcW w:w="8748" w:type="dxa"/>
                  <w:tcBorders>
                    <w:top w:val="nil"/>
                    <w:left w:val="nil"/>
                    <w:bottom w:val="nil"/>
                    <w:right w:val="nil"/>
                  </w:tcBorders>
                </w:tcPr>
                <w:p w:rsidR="00297F68" w:rsidRPr="008D3C94" w:rsidRDefault="00297F68" w:rsidP="009D0F07">
                  <w:pPr>
                    <w:ind w:right="193"/>
                    <w:jc w:val="both"/>
                    <w:rPr>
                      <w:rFonts w:ascii="Times New Roman" w:hAnsi="Times New Roman" w:cs="Times New Roman"/>
                      <w:b/>
                    </w:rPr>
                  </w:pPr>
                </w:p>
              </w:tc>
            </w:tr>
          </w:tbl>
          <w:p w:rsidR="00E94976" w:rsidRPr="008D3C94" w:rsidRDefault="00E94976" w:rsidP="00A328F1">
            <w:pPr>
              <w:ind w:right="193"/>
              <w:jc w:val="both"/>
              <w:rPr>
                <w:rFonts w:ascii="Times New Roman" w:hAnsi="Times New Roman" w:cs="Times New Roman"/>
              </w:rPr>
            </w:pPr>
          </w:p>
        </w:tc>
      </w:tr>
    </w:tbl>
    <w:p w:rsidR="002E62FF" w:rsidRPr="008D3C94" w:rsidRDefault="002E62FF" w:rsidP="00B40B3C">
      <w:pPr>
        <w:ind w:left="702" w:right="193"/>
        <w:jc w:val="both"/>
        <w:rPr>
          <w:rFonts w:ascii="Times New Roman" w:hAnsi="Times New Roman" w:cs="Times New Roman"/>
        </w:rPr>
      </w:pPr>
    </w:p>
    <w:sectPr w:rsidR="002E62FF" w:rsidRPr="008D3C94" w:rsidSect="00C373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C5" w:rsidRDefault="00F423C5" w:rsidP="0093681F">
      <w:pPr>
        <w:spacing w:after="0" w:line="240" w:lineRule="auto"/>
      </w:pPr>
      <w:r>
        <w:separator/>
      </w:r>
    </w:p>
  </w:endnote>
  <w:endnote w:type="continuationSeparator" w:id="0">
    <w:p w:rsidR="00F423C5" w:rsidRDefault="00F423C5" w:rsidP="0093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C5" w:rsidRDefault="00F423C5" w:rsidP="0093681F">
      <w:pPr>
        <w:spacing w:after="0" w:line="240" w:lineRule="auto"/>
      </w:pPr>
      <w:r>
        <w:separator/>
      </w:r>
    </w:p>
  </w:footnote>
  <w:footnote w:type="continuationSeparator" w:id="0">
    <w:p w:rsidR="00F423C5" w:rsidRDefault="00F423C5" w:rsidP="00936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CDB"/>
    <w:multiLevelType w:val="hybridMultilevel"/>
    <w:tmpl w:val="BAD27CDE"/>
    <w:lvl w:ilvl="0" w:tplc="967CC1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35188"/>
    <w:multiLevelType w:val="hybridMultilevel"/>
    <w:tmpl w:val="41DE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39BF"/>
    <w:multiLevelType w:val="hybridMultilevel"/>
    <w:tmpl w:val="BCE8AFBE"/>
    <w:lvl w:ilvl="0" w:tplc="D56A041A">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E5691C"/>
    <w:multiLevelType w:val="hybridMultilevel"/>
    <w:tmpl w:val="40E8553C"/>
    <w:lvl w:ilvl="0" w:tplc="577C95A2">
      <w:start w:val="1"/>
      <w:numFmt w:val="decimal"/>
      <w:lvlText w:val="%1."/>
      <w:lvlJc w:val="left"/>
      <w:pPr>
        <w:ind w:left="360" w:hanging="360"/>
      </w:pPr>
      <w:rPr>
        <w:rFonts w:ascii="Tahoma" w:eastAsia="Times New Roman" w:hAnsi="Tahoma" w:cs="Tahoma"/>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7BC4287"/>
    <w:multiLevelType w:val="hybridMultilevel"/>
    <w:tmpl w:val="9E92CAA6"/>
    <w:lvl w:ilvl="0" w:tplc="9DC2AA80">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E28266A"/>
    <w:multiLevelType w:val="hybridMultilevel"/>
    <w:tmpl w:val="2B1C5BCA"/>
    <w:lvl w:ilvl="0" w:tplc="2B76971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31664F"/>
    <w:multiLevelType w:val="hybridMultilevel"/>
    <w:tmpl w:val="74AE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A256E"/>
    <w:multiLevelType w:val="hybridMultilevel"/>
    <w:tmpl w:val="670CC95C"/>
    <w:lvl w:ilvl="0" w:tplc="4DFE7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46E02"/>
    <w:multiLevelType w:val="hybridMultilevel"/>
    <w:tmpl w:val="BEFC62CC"/>
    <w:lvl w:ilvl="0" w:tplc="9EC80C92">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C7946"/>
    <w:multiLevelType w:val="hybridMultilevel"/>
    <w:tmpl w:val="656E9F04"/>
    <w:lvl w:ilvl="0" w:tplc="750E0DF2">
      <w:start w:val="1"/>
      <w:numFmt w:val="decimal"/>
      <w:lvlText w:val="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C2489"/>
    <w:multiLevelType w:val="multilevel"/>
    <w:tmpl w:val="8604D22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15:restartNumberingAfterBreak="0">
    <w:nsid w:val="4BAA759F"/>
    <w:multiLevelType w:val="hybridMultilevel"/>
    <w:tmpl w:val="F6BE7F7E"/>
    <w:lvl w:ilvl="0" w:tplc="58A059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52404"/>
    <w:multiLevelType w:val="hybridMultilevel"/>
    <w:tmpl w:val="670CC95C"/>
    <w:lvl w:ilvl="0" w:tplc="4DFE7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C5011"/>
    <w:multiLevelType w:val="hybridMultilevel"/>
    <w:tmpl w:val="254A0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7E4C37"/>
    <w:multiLevelType w:val="hybridMultilevel"/>
    <w:tmpl w:val="670CC95C"/>
    <w:lvl w:ilvl="0" w:tplc="4DFE7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60F00"/>
    <w:multiLevelType w:val="hybridMultilevel"/>
    <w:tmpl w:val="26A6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C5E03"/>
    <w:multiLevelType w:val="hybridMultilevel"/>
    <w:tmpl w:val="D53AC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FC3549"/>
    <w:multiLevelType w:val="hybridMultilevel"/>
    <w:tmpl w:val="370A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37033"/>
    <w:multiLevelType w:val="hybridMultilevel"/>
    <w:tmpl w:val="22C684B8"/>
    <w:lvl w:ilvl="0" w:tplc="09684910">
      <w:start w:val="1"/>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70454BEF"/>
    <w:multiLevelType w:val="hybridMultilevel"/>
    <w:tmpl w:val="C310B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17"/>
  </w:num>
  <w:num w:numId="4">
    <w:abstractNumId w:val="8"/>
  </w:num>
  <w:num w:numId="5">
    <w:abstractNumId w:val="16"/>
  </w:num>
  <w:num w:numId="6">
    <w:abstractNumId w:val="19"/>
  </w:num>
  <w:num w:numId="7">
    <w:abstractNumId w:val="4"/>
  </w:num>
  <w:num w:numId="8">
    <w:abstractNumId w:val="14"/>
  </w:num>
  <w:num w:numId="9">
    <w:abstractNumId w:val="11"/>
  </w:num>
  <w:num w:numId="10">
    <w:abstractNumId w:val="7"/>
  </w:num>
  <w:num w:numId="11">
    <w:abstractNumId w:val="6"/>
  </w:num>
  <w:num w:numId="12">
    <w:abstractNumId w:val="1"/>
  </w:num>
  <w:num w:numId="13">
    <w:abstractNumId w:val="15"/>
  </w:num>
  <w:num w:numId="14">
    <w:abstractNumId w:val="12"/>
  </w:num>
  <w:num w:numId="15">
    <w:abstractNumId w:val="18"/>
  </w:num>
  <w:num w:numId="16">
    <w:abstractNumId w:val="5"/>
  </w:num>
  <w:num w:numId="17">
    <w:abstractNumId w:val="0"/>
  </w:num>
  <w:num w:numId="18">
    <w:abstractNumId w:val="9"/>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62FF"/>
    <w:rsid w:val="0000251A"/>
    <w:rsid w:val="00033097"/>
    <w:rsid w:val="000367F1"/>
    <w:rsid w:val="00052AB9"/>
    <w:rsid w:val="00053267"/>
    <w:rsid w:val="0006437F"/>
    <w:rsid w:val="00065B3F"/>
    <w:rsid w:val="00076FA6"/>
    <w:rsid w:val="0007730A"/>
    <w:rsid w:val="000A23E6"/>
    <w:rsid w:val="000B41B2"/>
    <w:rsid w:val="000D4C5F"/>
    <w:rsid w:val="000E094A"/>
    <w:rsid w:val="000E387B"/>
    <w:rsid w:val="000F2D9E"/>
    <w:rsid w:val="001117A6"/>
    <w:rsid w:val="0011229E"/>
    <w:rsid w:val="0012661A"/>
    <w:rsid w:val="00130F88"/>
    <w:rsid w:val="00134529"/>
    <w:rsid w:val="001375A7"/>
    <w:rsid w:val="00147057"/>
    <w:rsid w:val="001636C3"/>
    <w:rsid w:val="00165C3B"/>
    <w:rsid w:val="00185D01"/>
    <w:rsid w:val="001B2E8D"/>
    <w:rsid w:val="001C399D"/>
    <w:rsid w:val="001E0DC2"/>
    <w:rsid w:val="001E4111"/>
    <w:rsid w:val="00200EEB"/>
    <w:rsid w:val="0020200F"/>
    <w:rsid w:val="00204EB7"/>
    <w:rsid w:val="00205EF4"/>
    <w:rsid w:val="002177E6"/>
    <w:rsid w:val="002222CC"/>
    <w:rsid w:val="002367EE"/>
    <w:rsid w:val="002434D9"/>
    <w:rsid w:val="002467CD"/>
    <w:rsid w:val="00264989"/>
    <w:rsid w:val="00271F2E"/>
    <w:rsid w:val="0028066A"/>
    <w:rsid w:val="00284AEF"/>
    <w:rsid w:val="00297F68"/>
    <w:rsid w:val="002B20EF"/>
    <w:rsid w:val="002C1094"/>
    <w:rsid w:val="002C4087"/>
    <w:rsid w:val="002C63B4"/>
    <w:rsid w:val="002D24EE"/>
    <w:rsid w:val="002D6162"/>
    <w:rsid w:val="002E11C0"/>
    <w:rsid w:val="002E62FF"/>
    <w:rsid w:val="002F106E"/>
    <w:rsid w:val="00311279"/>
    <w:rsid w:val="00327D93"/>
    <w:rsid w:val="00331511"/>
    <w:rsid w:val="0034761B"/>
    <w:rsid w:val="00355B20"/>
    <w:rsid w:val="00373387"/>
    <w:rsid w:val="00377A8E"/>
    <w:rsid w:val="003A20B3"/>
    <w:rsid w:val="003B0316"/>
    <w:rsid w:val="003C152A"/>
    <w:rsid w:val="003D3B01"/>
    <w:rsid w:val="003E18BA"/>
    <w:rsid w:val="003E7EC4"/>
    <w:rsid w:val="003F0AB6"/>
    <w:rsid w:val="00412D04"/>
    <w:rsid w:val="00422A5B"/>
    <w:rsid w:val="004257F9"/>
    <w:rsid w:val="0044385C"/>
    <w:rsid w:val="00443ECB"/>
    <w:rsid w:val="0045389A"/>
    <w:rsid w:val="00454D2D"/>
    <w:rsid w:val="0045536A"/>
    <w:rsid w:val="00457179"/>
    <w:rsid w:val="004632D6"/>
    <w:rsid w:val="004672C1"/>
    <w:rsid w:val="00475493"/>
    <w:rsid w:val="0047561E"/>
    <w:rsid w:val="00482953"/>
    <w:rsid w:val="004A5CF6"/>
    <w:rsid w:val="004D13C1"/>
    <w:rsid w:val="004D1F56"/>
    <w:rsid w:val="004E62F0"/>
    <w:rsid w:val="005010F2"/>
    <w:rsid w:val="00510B91"/>
    <w:rsid w:val="00535C1A"/>
    <w:rsid w:val="00561470"/>
    <w:rsid w:val="0057555B"/>
    <w:rsid w:val="005A1B0A"/>
    <w:rsid w:val="005C6AF1"/>
    <w:rsid w:val="005D13AC"/>
    <w:rsid w:val="005D5C8C"/>
    <w:rsid w:val="005F01C1"/>
    <w:rsid w:val="006021E5"/>
    <w:rsid w:val="006326FE"/>
    <w:rsid w:val="00632990"/>
    <w:rsid w:val="00633AB6"/>
    <w:rsid w:val="0063760D"/>
    <w:rsid w:val="0064624E"/>
    <w:rsid w:val="00654860"/>
    <w:rsid w:val="00676531"/>
    <w:rsid w:val="00686221"/>
    <w:rsid w:val="00690879"/>
    <w:rsid w:val="00692684"/>
    <w:rsid w:val="006A207F"/>
    <w:rsid w:val="006B518D"/>
    <w:rsid w:val="006C6AB3"/>
    <w:rsid w:val="006E4BAB"/>
    <w:rsid w:val="006F3AA6"/>
    <w:rsid w:val="00703322"/>
    <w:rsid w:val="00732019"/>
    <w:rsid w:val="007406BF"/>
    <w:rsid w:val="00746BC2"/>
    <w:rsid w:val="00746C0E"/>
    <w:rsid w:val="00752981"/>
    <w:rsid w:val="00753304"/>
    <w:rsid w:val="007649A4"/>
    <w:rsid w:val="0078620F"/>
    <w:rsid w:val="00790DE5"/>
    <w:rsid w:val="007C6D95"/>
    <w:rsid w:val="007D4F7F"/>
    <w:rsid w:val="007F5DA0"/>
    <w:rsid w:val="007F7227"/>
    <w:rsid w:val="008051BE"/>
    <w:rsid w:val="0081470B"/>
    <w:rsid w:val="00827871"/>
    <w:rsid w:val="00832106"/>
    <w:rsid w:val="0085135D"/>
    <w:rsid w:val="00857A28"/>
    <w:rsid w:val="0088686E"/>
    <w:rsid w:val="008919B0"/>
    <w:rsid w:val="008928E2"/>
    <w:rsid w:val="00896C2E"/>
    <w:rsid w:val="008A2D77"/>
    <w:rsid w:val="008A78A2"/>
    <w:rsid w:val="008D3C94"/>
    <w:rsid w:val="008E2E8D"/>
    <w:rsid w:val="009150BB"/>
    <w:rsid w:val="00925C39"/>
    <w:rsid w:val="0093681F"/>
    <w:rsid w:val="009418F4"/>
    <w:rsid w:val="00947476"/>
    <w:rsid w:val="00947F7E"/>
    <w:rsid w:val="00951872"/>
    <w:rsid w:val="00956FA2"/>
    <w:rsid w:val="0098466A"/>
    <w:rsid w:val="00986DD6"/>
    <w:rsid w:val="00987DE7"/>
    <w:rsid w:val="00996F9E"/>
    <w:rsid w:val="009A6A21"/>
    <w:rsid w:val="009B17A2"/>
    <w:rsid w:val="009B2117"/>
    <w:rsid w:val="009B2AF2"/>
    <w:rsid w:val="009D0F07"/>
    <w:rsid w:val="009E37F0"/>
    <w:rsid w:val="009E7CEC"/>
    <w:rsid w:val="009F2779"/>
    <w:rsid w:val="009F4B9F"/>
    <w:rsid w:val="00A02A6A"/>
    <w:rsid w:val="00A078E1"/>
    <w:rsid w:val="00A1305E"/>
    <w:rsid w:val="00A16CB6"/>
    <w:rsid w:val="00A200BC"/>
    <w:rsid w:val="00A328F1"/>
    <w:rsid w:val="00A42457"/>
    <w:rsid w:val="00A629DB"/>
    <w:rsid w:val="00A7237F"/>
    <w:rsid w:val="00A93B86"/>
    <w:rsid w:val="00AB7142"/>
    <w:rsid w:val="00AB716E"/>
    <w:rsid w:val="00AB765B"/>
    <w:rsid w:val="00AC0B3C"/>
    <w:rsid w:val="00AC536E"/>
    <w:rsid w:val="00AD6996"/>
    <w:rsid w:val="00AF1586"/>
    <w:rsid w:val="00B0375F"/>
    <w:rsid w:val="00B15243"/>
    <w:rsid w:val="00B23DF8"/>
    <w:rsid w:val="00B32197"/>
    <w:rsid w:val="00B35867"/>
    <w:rsid w:val="00B40B3C"/>
    <w:rsid w:val="00B640CE"/>
    <w:rsid w:val="00B6597A"/>
    <w:rsid w:val="00B94A84"/>
    <w:rsid w:val="00B960E3"/>
    <w:rsid w:val="00BB10A3"/>
    <w:rsid w:val="00BB2A75"/>
    <w:rsid w:val="00BB6691"/>
    <w:rsid w:val="00BC2765"/>
    <w:rsid w:val="00BE4B39"/>
    <w:rsid w:val="00C01217"/>
    <w:rsid w:val="00C01D7C"/>
    <w:rsid w:val="00C0533D"/>
    <w:rsid w:val="00C07481"/>
    <w:rsid w:val="00C16D55"/>
    <w:rsid w:val="00C23AB6"/>
    <w:rsid w:val="00C24F52"/>
    <w:rsid w:val="00C275D3"/>
    <w:rsid w:val="00C373F7"/>
    <w:rsid w:val="00C43CDA"/>
    <w:rsid w:val="00C525C5"/>
    <w:rsid w:val="00C579A0"/>
    <w:rsid w:val="00C8664C"/>
    <w:rsid w:val="00C957E2"/>
    <w:rsid w:val="00CB50FB"/>
    <w:rsid w:val="00CC147D"/>
    <w:rsid w:val="00CC4B96"/>
    <w:rsid w:val="00CD3FBC"/>
    <w:rsid w:val="00CD569E"/>
    <w:rsid w:val="00CE3457"/>
    <w:rsid w:val="00CF2AAD"/>
    <w:rsid w:val="00CF4059"/>
    <w:rsid w:val="00CF54C5"/>
    <w:rsid w:val="00D012D3"/>
    <w:rsid w:val="00D07B86"/>
    <w:rsid w:val="00D16A38"/>
    <w:rsid w:val="00D17E57"/>
    <w:rsid w:val="00D2107B"/>
    <w:rsid w:val="00D54CF3"/>
    <w:rsid w:val="00D75FF5"/>
    <w:rsid w:val="00D84E1D"/>
    <w:rsid w:val="00DA02B4"/>
    <w:rsid w:val="00DA31A1"/>
    <w:rsid w:val="00DB5636"/>
    <w:rsid w:val="00DB7D38"/>
    <w:rsid w:val="00DC22B9"/>
    <w:rsid w:val="00DC7545"/>
    <w:rsid w:val="00DE02B5"/>
    <w:rsid w:val="00DE3032"/>
    <w:rsid w:val="00DF25F1"/>
    <w:rsid w:val="00DF2B9C"/>
    <w:rsid w:val="00DF466E"/>
    <w:rsid w:val="00DF5C57"/>
    <w:rsid w:val="00E11495"/>
    <w:rsid w:val="00E14495"/>
    <w:rsid w:val="00E17509"/>
    <w:rsid w:val="00E53C44"/>
    <w:rsid w:val="00E6247E"/>
    <w:rsid w:val="00E83876"/>
    <w:rsid w:val="00E94976"/>
    <w:rsid w:val="00EA3E2E"/>
    <w:rsid w:val="00EA41E8"/>
    <w:rsid w:val="00EE4D1A"/>
    <w:rsid w:val="00EE4F25"/>
    <w:rsid w:val="00EF0D61"/>
    <w:rsid w:val="00EF7C0D"/>
    <w:rsid w:val="00F167A1"/>
    <w:rsid w:val="00F423C5"/>
    <w:rsid w:val="00F448BF"/>
    <w:rsid w:val="00F55D7E"/>
    <w:rsid w:val="00F56000"/>
    <w:rsid w:val="00F7672E"/>
    <w:rsid w:val="00F81852"/>
    <w:rsid w:val="00F90632"/>
    <w:rsid w:val="00F94E21"/>
    <w:rsid w:val="00F97B8C"/>
    <w:rsid w:val="00FA1154"/>
    <w:rsid w:val="00FA3F75"/>
    <w:rsid w:val="00FC13D3"/>
    <w:rsid w:val="00FC1A6D"/>
    <w:rsid w:val="00FE559A"/>
    <w:rsid w:val="00FF1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D9EB"/>
  <w15:docId w15:val="{49ECDB56-794A-4FEE-9328-09235E42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10F2"/>
    <w:pPr>
      <w:spacing w:after="0" w:line="240" w:lineRule="auto"/>
    </w:pPr>
  </w:style>
  <w:style w:type="character" w:customStyle="1" w:styleId="apple-converted-space">
    <w:name w:val="apple-converted-space"/>
    <w:basedOn w:val="DefaultParagraphFont"/>
    <w:rsid w:val="009B17A2"/>
  </w:style>
  <w:style w:type="paragraph" w:styleId="Header">
    <w:name w:val="header"/>
    <w:basedOn w:val="Normal"/>
    <w:link w:val="HeaderChar"/>
    <w:uiPriority w:val="99"/>
    <w:semiHidden/>
    <w:unhideWhenUsed/>
    <w:rsid w:val="009368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81F"/>
  </w:style>
  <w:style w:type="paragraph" w:styleId="Footer">
    <w:name w:val="footer"/>
    <w:basedOn w:val="Normal"/>
    <w:link w:val="FooterChar"/>
    <w:uiPriority w:val="99"/>
    <w:semiHidden/>
    <w:unhideWhenUsed/>
    <w:rsid w:val="009368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81F"/>
  </w:style>
  <w:style w:type="table" w:styleId="TableGrid">
    <w:name w:val="Table Grid"/>
    <w:basedOn w:val="TableNormal"/>
    <w:uiPriority w:val="59"/>
    <w:rsid w:val="00891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87DE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87DE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8066A"/>
    <w:rPr>
      <w:color w:val="0000FF" w:themeColor="hyperlink"/>
      <w:u w:val="single"/>
    </w:rPr>
  </w:style>
  <w:style w:type="paragraph" w:styleId="ListParagraph">
    <w:name w:val="List Paragraph"/>
    <w:basedOn w:val="Normal"/>
    <w:link w:val="ListParagraphChar"/>
    <w:uiPriority w:val="1"/>
    <w:qFormat/>
    <w:rsid w:val="004257F9"/>
    <w:pPr>
      <w:spacing w:after="0" w:line="240" w:lineRule="auto"/>
      <w:ind w:left="720"/>
    </w:pPr>
    <w:rPr>
      <w:rFonts w:ascii="Times New Roman" w:eastAsia="Times New Roman" w:hAnsi="Times New Roman" w:cs="Times New Roman"/>
      <w:sz w:val="20"/>
      <w:szCs w:val="20"/>
    </w:rPr>
  </w:style>
  <w:style w:type="character" w:customStyle="1" w:styleId="NoSpacingChar">
    <w:name w:val="No Spacing Char"/>
    <w:link w:val="NoSpacing"/>
    <w:uiPriority w:val="1"/>
    <w:rsid w:val="00690879"/>
  </w:style>
  <w:style w:type="character" w:customStyle="1" w:styleId="ListParagraphChar">
    <w:name w:val="List Paragraph Char"/>
    <w:basedOn w:val="DefaultParagraphFont"/>
    <w:link w:val="ListParagraph"/>
    <w:uiPriority w:val="1"/>
    <w:locked/>
    <w:rsid w:val="002222C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6795-8B6F-4B0B-BA70-2A4BA47B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g</dc:creator>
  <cp:lastModifiedBy>007</cp:lastModifiedBy>
  <cp:revision>171</cp:revision>
  <cp:lastPrinted>2023-08-07T09:47:00Z</cp:lastPrinted>
  <dcterms:created xsi:type="dcterms:W3CDTF">2017-05-02T06:19:00Z</dcterms:created>
  <dcterms:modified xsi:type="dcterms:W3CDTF">2025-09-29T07:59:00Z</dcterms:modified>
</cp:coreProperties>
</file>